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0DD972" w14:textId="77777777" w:rsidR="00687204" w:rsidRPr="000A252E" w:rsidRDefault="00687204" w:rsidP="00687204">
      <w:pPr>
        <w:widowControl/>
        <w:jc w:val="left"/>
        <w:rPr>
          <w:rFonts w:ascii="ＭＳ ゴシック" w:eastAsia="ＭＳ ゴシック" w:hAnsi="ＭＳ ゴシック"/>
          <w:sz w:val="20"/>
          <w:szCs w:val="20"/>
        </w:rPr>
      </w:pPr>
      <w:r w:rsidRPr="0058396B">
        <w:rPr>
          <w:rFonts w:ascii="ＭＳ ゴシック" w:eastAsia="ＭＳ ゴシック" w:hAnsi="ＭＳ ゴシック" w:hint="eastAsia"/>
          <w:sz w:val="27"/>
          <w:szCs w:val="27"/>
        </w:rPr>
        <w:t>東京大学 201</w:t>
      </w:r>
      <w:r>
        <w:rPr>
          <w:rFonts w:ascii="ＭＳ ゴシック" w:eastAsia="ＭＳ ゴシック" w:hAnsi="ＭＳ ゴシック"/>
          <w:sz w:val="27"/>
          <w:szCs w:val="27"/>
        </w:rPr>
        <w:t>5</w:t>
      </w:r>
      <w:r w:rsidRPr="0058396B">
        <w:rPr>
          <w:rFonts w:ascii="ＭＳ ゴシック" w:eastAsia="ＭＳ ゴシック" w:hAnsi="ＭＳ ゴシック" w:hint="eastAsia"/>
          <w:sz w:val="27"/>
          <w:szCs w:val="27"/>
        </w:rPr>
        <w:t>年度</w:t>
      </w:r>
      <w:r>
        <w:rPr>
          <w:rFonts w:ascii="ＭＳ ゴシック" w:eastAsia="ＭＳ ゴシック" w:hAnsi="ＭＳ ゴシック" w:hint="eastAsia"/>
          <w:sz w:val="27"/>
          <w:szCs w:val="27"/>
        </w:rPr>
        <w:t>秋</w:t>
      </w:r>
      <w:r w:rsidRPr="0058396B">
        <w:rPr>
          <w:rFonts w:ascii="ＭＳ ゴシック" w:eastAsia="ＭＳ ゴシック" w:hAnsi="ＭＳ ゴシック" w:hint="eastAsia"/>
          <w:sz w:val="27"/>
          <w:szCs w:val="27"/>
        </w:rPr>
        <w:t xml:space="preserve">学期　</w:t>
      </w:r>
      <w:r>
        <w:rPr>
          <w:rFonts w:ascii="ＭＳ ゴシック" w:eastAsia="ＭＳ ゴシック" w:hAnsi="ＭＳ ゴシック" w:hint="eastAsia"/>
          <w:sz w:val="27"/>
          <w:szCs w:val="27"/>
        </w:rPr>
        <w:t>火</w:t>
      </w:r>
      <w:r w:rsidRPr="0058396B">
        <w:rPr>
          <w:rFonts w:ascii="ＭＳ ゴシック" w:eastAsia="ＭＳ ゴシック" w:hAnsi="ＭＳ ゴシック" w:hint="eastAsia"/>
          <w:sz w:val="27"/>
          <w:szCs w:val="27"/>
        </w:rPr>
        <w:t>曜日</w:t>
      </w:r>
      <w:r>
        <w:rPr>
          <w:rFonts w:ascii="ＭＳ ゴシック" w:eastAsia="ＭＳ ゴシック" w:hAnsi="ＭＳ ゴシック"/>
          <w:sz w:val="27"/>
          <w:szCs w:val="27"/>
        </w:rPr>
        <w:t>2</w:t>
      </w:r>
      <w:r w:rsidRPr="0058396B">
        <w:rPr>
          <w:rFonts w:ascii="ＭＳ ゴシック" w:eastAsia="ＭＳ ゴシック" w:hAnsi="ＭＳ ゴシック" w:hint="eastAsia"/>
          <w:sz w:val="27"/>
          <w:szCs w:val="27"/>
        </w:rPr>
        <w:t>限目</w:t>
      </w:r>
      <w:r w:rsidRPr="000A252E">
        <w:rPr>
          <w:rFonts w:ascii="ＭＳ ゴシック" w:eastAsia="ＭＳ ゴシック" w:hAnsi="ＭＳ ゴシック" w:hint="eastAsia"/>
          <w:sz w:val="27"/>
          <w:szCs w:val="27"/>
        </w:rPr>
        <w:br/>
        <w:t xml:space="preserve">　　教員名：Hermann Gottschewski</w:t>
      </w:r>
      <w:r w:rsidRPr="000A252E">
        <w:rPr>
          <w:rFonts w:ascii="ＭＳ ゴシック" w:eastAsia="ＭＳ ゴシック" w:hAnsi="ＭＳ ゴシック" w:hint="eastAsia"/>
          <w:sz w:val="27"/>
          <w:szCs w:val="27"/>
        </w:rPr>
        <w:br/>
        <w:t xml:space="preserve">　　連絡先：gottschewskiアットfusehime.c.u-tokyo.ac.jp</w:t>
      </w:r>
      <w:r w:rsidRPr="000A252E">
        <w:rPr>
          <w:rFonts w:ascii="ＭＳ ゴシック" w:eastAsia="ＭＳ ゴシック" w:hAnsi="ＭＳ ゴシック" w:hint="eastAsia"/>
          <w:sz w:val="27"/>
          <w:szCs w:val="27"/>
        </w:rPr>
        <w:br/>
        <w:t xml:space="preserve">　　科目名：</w:t>
      </w:r>
      <w:r w:rsidRPr="0058396B">
        <w:rPr>
          <w:rFonts w:ascii="ＭＳ ゴシック" w:eastAsia="ＭＳ ゴシック" w:hAnsi="ＭＳ ゴシック" w:hint="eastAsia"/>
          <w:sz w:val="27"/>
          <w:szCs w:val="27"/>
        </w:rPr>
        <w:t>比較文化論</w:t>
      </w:r>
      <w:r w:rsidRPr="000A252E">
        <w:rPr>
          <w:rFonts w:ascii="ＭＳ ゴシック" w:eastAsia="ＭＳ ゴシック" w:hAnsi="ＭＳ ゴシック" w:hint="eastAsia"/>
          <w:sz w:val="27"/>
          <w:szCs w:val="27"/>
        </w:rPr>
        <w:br/>
        <w:t xml:space="preserve">　　テーマ：</w:t>
      </w:r>
      <w:r>
        <w:rPr>
          <w:rFonts w:ascii="ＭＳ ゴシック" w:eastAsia="ＭＳ ゴシック" w:hAnsi="ＭＳ ゴシック" w:hint="eastAsia"/>
          <w:sz w:val="27"/>
          <w:szCs w:val="27"/>
        </w:rPr>
        <w:t>「音楽史」とは</w:t>
      </w:r>
    </w:p>
    <w:p w14:paraId="7B0AD614" w14:textId="00886872" w:rsidR="00AE46EC" w:rsidRPr="000A252E" w:rsidRDefault="00AE46EC" w:rsidP="00AE46EC">
      <w:pPr>
        <w:pStyle w:val="a4"/>
        <w:rPr>
          <w:color w:val="000000"/>
          <w:sz w:val="32"/>
        </w:rPr>
      </w:pPr>
      <w:r w:rsidRPr="000A252E">
        <w:rPr>
          <w:rFonts w:hint="eastAsia"/>
          <w:color w:val="000000"/>
          <w:sz w:val="32"/>
        </w:rPr>
        <w:t>第</w:t>
      </w:r>
      <w:r w:rsidR="00687204">
        <w:rPr>
          <w:rFonts w:hint="eastAsia"/>
          <w:color w:val="000000"/>
          <w:sz w:val="32"/>
          <w:lang w:val="de-DE"/>
        </w:rPr>
        <w:t>９</w:t>
      </w:r>
      <w:r w:rsidRPr="000A252E">
        <w:rPr>
          <w:rFonts w:hint="eastAsia"/>
          <w:color w:val="000000"/>
          <w:sz w:val="32"/>
        </w:rPr>
        <w:t>回（</w:t>
      </w:r>
      <w:r w:rsidRPr="000A252E">
        <w:rPr>
          <w:color w:val="000000"/>
          <w:sz w:val="32"/>
        </w:rPr>
        <w:t>201</w:t>
      </w:r>
      <w:r>
        <w:rPr>
          <w:color w:val="000000"/>
          <w:sz w:val="32"/>
        </w:rPr>
        <w:t>4</w:t>
      </w:r>
      <w:r w:rsidRPr="000A252E">
        <w:rPr>
          <w:color w:val="000000"/>
          <w:sz w:val="32"/>
        </w:rPr>
        <w:t>/1</w:t>
      </w:r>
      <w:r w:rsidR="004C27B8">
        <w:rPr>
          <w:color w:val="000000"/>
          <w:sz w:val="32"/>
        </w:rPr>
        <w:t>1</w:t>
      </w:r>
      <w:r w:rsidRPr="000A252E">
        <w:rPr>
          <w:color w:val="000000"/>
          <w:sz w:val="32"/>
        </w:rPr>
        <w:t>/</w:t>
      </w:r>
      <w:r>
        <w:rPr>
          <w:color w:val="000000"/>
          <w:sz w:val="32"/>
        </w:rPr>
        <w:t>1</w:t>
      </w:r>
      <w:r w:rsidR="004C27B8">
        <w:rPr>
          <w:color w:val="000000"/>
          <w:sz w:val="32"/>
        </w:rPr>
        <w:t>7</w:t>
      </w:r>
      <w:bookmarkStart w:id="0" w:name="_GoBack"/>
      <w:bookmarkEnd w:id="0"/>
      <w:r w:rsidRPr="000A252E">
        <w:rPr>
          <w:rFonts w:hint="eastAsia"/>
          <w:color w:val="000000"/>
          <w:sz w:val="32"/>
        </w:rPr>
        <w:t>）</w:t>
      </w:r>
    </w:p>
    <w:p w14:paraId="46383B6C" w14:textId="77777777" w:rsidR="00186CF2" w:rsidRPr="00186CF2" w:rsidRDefault="00186CF2" w:rsidP="00967ECD">
      <w:pPr>
        <w:adjustRightInd w:val="0"/>
        <w:snapToGrid w:val="0"/>
      </w:pPr>
    </w:p>
    <w:p w14:paraId="09C8012B" w14:textId="4BE8F226" w:rsidR="00F57ADC" w:rsidRDefault="0094324B" w:rsidP="00AE46A3">
      <w:pPr>
        <w:widowControl/>
        <w:autoSpaceDE w:val="0"/>
        <w:autoSpaceDN w:val="0"/>
        <w:jc w:val="left"/>
        <w:rPr>
          <w:color w:val="000000" w:themeColor="text1"/>
          <w:sz w:val="28"/>
          <w:szCs w:val="28"/>
          <w:lang w:val="de-DE"/>
        </w:rPr>
      </w:pPr>
      <w:r w:rsidRPr="0094324B">
        <w:rPr>
          <w:rFonts w:hint="eastAsia"/>
          <w:color w:val="000000" w:themeColor="text1"/>
          <w:sz w:val="28"/>
          <w:szCs w:val="28"/>
          <w:lang w:val="de-DE"/>
        </w:rPr>
        <w:t>音楽の自動再生１（自動楽器を中心に）</w:t>
      </w:r>
    </w:p>
    <w:p w14:paraId="3D9EF726" w14:textId="7B203ABD" w:rsidR="00963458" w:rsidRPr="009D7D5A" w:rsidRDefault="009D7D5A" w:rsidP="00AE46A3">
      <w:pPr>
        <w:widowControl/>
        <w:autoSpaceDE w:val="0"/>
        <w:autoSpaceDN w:val="0"/>
        <w:jc w:val="left"/>
        <w:rPr>
          <w:color w:val="000000" w:themeColor="text1"/>
          <w:sz w:val="20"/>
          <w:szCs w:val="20"/>
          <w:lang w:val="de-DE"/>
        </w:rPr>
      </w:pPr>
      <w:r>
        <w:rPr>
          <w:rFonts w:hint="eastAsia"/>
          <w:color w:val="000000" w:themeColor="text1"/>
          <w:sz w:val="20"/>
          <w:szCs w:val="20"/>
          <w:lang w:val="de-DE"/>
        </w:rPr>
        <w:t>「基礎知識」は下線の部分</w:t>
      </w:r>
    </w:p>
    <w:p w14:paraId="4A2754A9" w14:textId="77777777" w:rsidR="00B61240" w:rsidRDefault="00B61240" w:rsidP="00AE46A3">
      <w:pPr>
        <w:widowControl/>
        <w:autoSpaceDE w:val="0"/>
        <w:autoSpaceDN w:val="0"/>
        <w:jc w:val="left"/>
        <w:rPr>
          <w:color w:val="000000" w:themeColor="text1"/>
          <w:sz w:val="28"/>
          <w:szCs w:val="28"/>
          <w:lang w:val="de-DE"/>
        </w:rPr>
      </w:pPr>
    </w:p>
    <w:p w14:paraId="4880998F" w14:textId="0F7E2975" w:rsidR="009D555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63458">
        <w:rPr>
          <w:rFonts w:ascii="ヒラギノ明朝 Pro W6" w:eastAsia="ヒラギノ明朝 Pro W6" w:hAnsi="ヒラギノ明朝 Pro W6" w:hint="eastAsia"/>
          <w:sz w:val="24"/>
          <w:lang w:val="de-DE"/>
        </w:rPr>
        <w:t>音楽と情報</w:t>
      </w:r>
    </w:p>
    <w:p w14:paraId="20DD2EC8" w14:textId="761AF5BF" w:rsidR="00963458"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以下</w:t>
      </w:r>
      <w:r w:rsidR="00963458" w:rsidRPr="00963458">
        <w:rPr>
          <w:rFonts w:hint="eastAsia"/>
          <w:color w:val="000000" w:themeColor="text1"/>
          <w:sz w:val="24"/>
          <w:lang w:val="de-DE"/>
        </w:rPr>
        <w:t>は</w:t>
      </w:r>
      <w:r w:rsidR="00963458">
        <w:rPr>
          <w:rFonts w:hint="eastAsia"/>
          <w:color w:val="000000" w:themeColor="text1"/>
          <w:sz w:val="24"/>
          <w:lang w:val="de-DE"/>
        </w:rPr>
        <w:t>、</w:t>
      </w:r>
      <w:r w:rsidR="009A437D">
        <w:rPr>
          <w:rFonts w:hint="eastAsia"/>
          <w:color w:val="000000" w:themeColor="text1"/>
          <w:sz w:val="24"/>
          <w:lang w:val="de-DE"/>
        </w:rPr>
        <w:t>必要以上の</w:t>
      </w:r>
      <w:r w:rsidR="00963458">
        <w:rPr>
          <w:rFonts w:hint="eastAsia"/>
          <w:color w:val="000000" w:themeColor="text1"/>
          <w:sz w:val="24"/>
          <w:lang w:val="de-DE"/>
        </w:rPr>
        <w:t>複雑化を避けるために、</w:t>
      </w:r>
      <w:r w:rsidR="00963458">
        <w:rPr>
          <w:color w:val="000000" w:themeColor="text1"/>
          <w:sz w:val="24"/>
          <w:lang w:val="de-DE"/>
        </w:rPr>
        <w:t>18</w:t>
      </w:r>
      <w:r w:rsidR="00963458">
        <w:rPr>
          <w:rFonts w:hint="eastAsia"/>
          <w:color w:val="000000" w:themeColor="text1"/>
          <w:sz w:val="24"/>
          <w:lang w:val="de-DE"/>
        </w:rPr>
        <w:t>・</w:t>
      </w:r>
      <w:r w:rsidR="00963458">
        <w:rPr>
          <w:color w:val="000000" w:themeColor="text1"/>
          <w:sz w:val="24"/>
          <w:lang w:val="de-DE"/>
        </w:rPr>
        <w:t>19</w:t>
      </w:r>
      <w:r w:rsidR="00963458">
        <w:rPr>
          <w:rFonts w:hint="eastAsia"/>
          <w:color w:val="000000" w:themeColor="text1"/>
          <w:sz w:val="24"/>
          <w:lang w:val="de-DE"/>
        </w:rPr>
        <w:t>世紀に成立した「絶対音楽」による「音楽作品」</w:t>
      </w:r>
      <w:r w:rsidR="009A437D">
        <w:rPr>
          <w:rFonts w:hint="eastAsia"/>
          <w:color w:val="000000" w:themeColor="text1"/>
          <w:sz w:val="24"/>
          <w:lang w:val="de-DE"/>
        </w:rPr>
        <w:t>の立場から議論を進める</w:t>
      </w:r>
      <w:r w:rsidR="00963458">
        <w:rPr>
          <w:rFonts w:hint="eastAsia"/>
          <w:color w:val="000000" w:themeColor="text1"/>
          <w:sz w:val="24"/>
          <w:lang w:val="de-DE"/>
        </w:rPr>
        <w:t>。</w:t>
      </w:r>
    </w:p>
    <w:p w14:paraId="20E857AA" w14:textId="03529B33" w:rsidR="00963458" w:rsidRPr="009D7D5A" w:rsidRDefault="00FD71AA" w:rsidP="00963458">
      <w:pPr>
        <w:adjustRightInd w:val="0"/>
        <w:snapToGrid w:val="0"/>
        <w:spacing w:line="360" w:lineRule="exact"/>
        <w:rPr>
          <w:color w:val="000000" w:themeColor="text1"/>
          <w:sz w:val="24"/>
          <w:u w:val="single"/>
          <w:lang w:val="de-DE"/>
        </w:rPr>
      </w:pPr>
      <w:r w:rsidRPr="00FD71AA">
        <w:rPr>
          <w:rFonts w:hint="eastAsia"/>
          <w:color w:val="000000" w:themeColor="text1"/>
          <w:sz w:val="24"/>
          <w:lang w:val="de-DE"/>
        </w:rPr>
        <w:t xml:space="preserve">　</w:t>
      </w:r>
      <w:r w:rsidR="00963458" w:rsidRPr="009D7D5A">
        <w:rPr>
          <w:rFonts w:hint="eastAsia"/>
          <w:color w:val="000000" w:themeColor="text1"/>
          <w:sz w:val="24"/>
          <w:u w:val="single"/>
          <w:lang w:val="de-DE"/>
        </w:rPr>
        <w:t>音楽は「音を素材とする芸術」</w:t>
      </w:r>
      <w:r w:rsidR="00B83441" w:rsidRPr="009D7D5A">
        <w:rPr>
          <w:rFonts w:hint="eastAsia"/>
          <w:color w:val="000000" w:themeColor="text1"/>
          <w:sz w:val="24"/>
          <w:u w:val="single"/>
          <w:lang w:val="de-DE"/>
        </w:rPr>
        <w:t>として</w:t>
      </w:r>
      <w:r w:rsidR="00963458" w:rsidRPr="009D7D5A">
        <w:rPr>
          <w:rFonts w:hint="eastAsia"/>
          <w:color w:val="000000" w:themeColor="text1"/>
          <w:sz w:val="24"/>
          <w:u w:val="single"/>
          <w:lang w:val="de-DE"/>
        </w:rPr>
        <w:t>別の素材を</w:t>
      </w:r>
      <w:r w:rsidR="0083772A" w:rsidRPr="009D7D5A">
        <w:rPr>
          <w:rFonts w:hint="eastAsia"/>
          <w:color w:val="000000" w:themeColor="text1"/>
          <w:sz w:val="24"/>
          <w:u w:val="single"/>
          <w:lang w:val="de-DE"/>
        </w:rPr>
        <w:t>扱う</w:t>
      </w:r>
      <w:r w:rsidR="00963458" w:rsidRPr="009D7D5A">
        <w:rPr>
          <w:rFonts w:hint="eastAsia"/>
          <w:color w:val="000000" w:themeColor="text1"/>
          <w:sz w:val="24"/>
          <w:u w:val="single"/>
          <w:lang w:val="de-DE"/>
        </w:rPr>
        <w:t>舞踊、絵画、彫刻、建築、文学などと並</w:t>
      </w:r>
      <w:r w:rsidR="0083772A" w:rsidRPr="009D7D5A">
        <w:rPr>
          <w:rFonts w:hint="eastAsia"/>
          <w:color w:val="000000" w:themeColor="text1"/>
          <w:sz w:val="24"/>
          <w:u w:val="single"/>
          <w:lang w:val="de-DE"/>
        </w:rPr>
        <w:t>ぶ</w:t>
      </w:r>
      <w:r w:rsidR="00963458" w:rsidRPr="009D7D5A">
        <w:rPr>
          <w:rFonts w:hint="eastAsia"/>
          <w:color w:val="000000" w:themeColor="text1"/>
          <w:sz w:val="24"/>
          <w:u w:val="single"/>
          <w:lang w:val="de-DE"/>
        </w:rPr>
        <w:t>。その</w:t>
      </w:r>
      <w:r w:rsidR="0083772A" w:rsidRPr="009D7D5A">
        <w:rPr>
          <w:rFonts w:hint="eastAsia"/>
          <w:color w:val="000000" w:themeColor="text1"/>
          <w:sz w:val="24"/>
          <w:u w:val="single"/>
          <w:lang w:val="de-DE"/>
        </w:rPr>
        <w:t>諸芸術</w:t>
      </w:r>
      <w:r w:rsidR="00963458" w:rsidRPr="009D7D5A">
        <w:rPr>
          <w:rFonts w:hint="eastAsia"/>
          <w:color w:val="000000" w:themeColor="text1"/>
          <w:sz w:val="24"/>
          <w:u w:val="single"/>
          <w:lang w:val="de-DE"/>
        </w:rPr>
        <w:t>は</w:t>
      </w:r>
      <w:r w:rsidR="00B83441" w:rsidRPr="009D7D5A">
        <w:rPr>
          <w:rFonts w:hint="eastAsia"/>
          <w:color w:val="000000" w:themeColor="text1"/>
          <w:sz w:val="24"/>
          <w:u w:val="single"/>
          <w:lang w:val="de-DE"/>
        </w:rPr>
        <w:t>五感</w:t>
      </w:r>
      <w:r w:rsidR="00963458" w:rsidRPr="009D7D5A">
        <w:rPr>
          <w:rFonts w:hint="eastAsia"/>
          <w:color w:val="000000" w:themeColor="text1"/>
          <w:sz w:val="24"/>
          <w:u w:val="single"/>
          <w:lang w:val="de-DE"/>
        </w:rPr>
        <w:t>によって鑑賞され</w:t>
      </w:r>
      <w:r w:rsidR="0083772A" w:rsidRPr="009D7D5A">
        <w:rPr>
          <w:rFonts w:hint="eastAsia"/>
          <w:color w:val="000000" w:themeColor="text1"/>
          <w:sz w:val="24"/>
          <w:u w:val="single"/>
          <w:lang w:val="de-DE"/>
        </w:rPr>
        <w:t>る。</w:t>
      </w:r>
      <w:r w:rsidR="00B83441" w:rsidRPr="009D7D5A">
        <w:rPr>
          <w:rFonts w:hint="eastAsia"/>
          <w:color w:val="000000" w:themeColor="text1"/>
          <w:sz w:val="24"/>
          <w:u w:val="single"/>
          <w:lang w:val="de-DE"/>
        </w:rPr>
        <w:t>五感</w:t>
      </w:r>
      <w:r w:rsidR="00963458" w:rsidRPr="009D7D5A">
        <w:rPr>
          <w:rFonts w:hint="eastAsia"/>
          <w:color w:val="000000" w:themeColor="text1"/>
          <w:sz w:val="24"/>
          <w:u w:val="single"/>
          <w:lang w:val="de-DE"/>
        </w:rPr>
        <w:t>が受容できるのは（広義の）「情報」だけなので、全ての芸術作品を情報との関係という</w:t>
      </w:r>
      <w:r w:rsidR="0083772A" w:rsidRPr="009D7D5A">
        <w:rPr>
          <w:rFonts w:hint="eastAsia"/>
          <w:color w:val="000000" w:themeColor="text1"/>
          <w:sz w:val="24"/>
          <w:u w:val="single"/>
          <w:lang w:val="de-DE"/>
        </w:rPr>
        <w:t>視点から</w:t>
      </w:r>
      <w:r w:rsidR="00963458" w:rsidRPr="009D7D5A">
        <w:rPr>
          <w:rFonts w:hint="eastAsia"/>
          <w:color w:val="000000" w:themeColor="text1"/>
          <w:sz w:val="24"/>
          <w:u w:val="single"/>
          <w:lang w:val="de-DE"/>
        </w:rPr>
        <w:t>論じることができる。しかしその視点で音楽</w:t>
      </w:r>
      <w:r w:rsidR="0083772A" w:rsidRPr="009D7D5A">
        <w:rPr>
          <w:rFonts w:hint="eastAsia"/>
          <w:color w:val="000000" w:themeColor="text1"/>
          <w:sz w:val="24"/>
          <w:u w:val="single"/>
          <w:lang w:val="de-DE"/>
        </w:rPr>
        <w:t>を</w:t>
      </w:r>
      <w:r w:rsidR="00963458" w:rsidRPr="009D7D5A">
        <w:rPr>
          <w:rFonts w:hint="eastAsia"/>
          <w:color w:val="000000" w:themeColor="text1"/>
          <w:sz w:val="24"/>
          <w:u w:val="single"/>
          <w:lang w:val="de-DE"/>
        </w:rPr>
        <w:t>他の芸術</w:t>
      </w:r>
      <w:r w:rsidR="0083772A" w:rsidRPr="009D7D5A">
        <w:rPr>
          <w:rFonts w:hint="eastAsia"/>
          <w:color w:val="000000" w:themeColor="text1"/>
          <w:sz w:val="24"/>
          <w:u w:val="single"/>
          <w:lang w:val="de-DE"/>
        </w:rPr>
        <w:t>分野と比較す</w:t>
      </w:r>
      <w:r w:rsidR="00DD3708" w:rsidRPr="009D7D5A">
        <w:rPr>
          <w:rFonts w:hint="eastAsia"/>
          <w:color w:val="000000" w:themeColor="text1"/>
          <w:sz w:val="24"/>
          <w:u w:val="single"/>
          <w:lang w:val="de-DE"/>
        </w:rPr>
        <w:t>ると</w:t>
      </w:r>
      <w:r w:rsidR="00963458" w:rsidRPr="009D7D5A">
        <w:rPr>
          <w:rFonts w:hint="eastAsia"/>
          <w:color w:val="000000" w:themeColor="text1"/>
          <w:sz w:val="24"/>
          <w:u w:val="single"/>
          <w:lang w:val="de-DE"/>
        </w:rPr>
        <w:t>、</w:t>
      </w:r>
      <w:r w:rsidR="0083772A" w:rsidRPr="009D7D5A">
        <w:rPr>
          <w:rFonts w:hint="eastAsia"/>
          <w:color w:val="000000" w:themeColor="text1"/>
          <w:sz w:val="24"/>
          <w:u w:val="single"/>
          <w:lang w:val="de-DE"/>
        </w:rPr>
        <w:t>その特徴を</w:t>
      </w:r>
      <w:r w:rsidR="00963458" w:rsidRPr="009D7D5A">
        <w:rPr>
          <w:rFonts w:hint="eastAsia"/>
          <w:color w:val="000000" w:themeColor="text1"/>
          <w:sz w:val="24"/>
          <w:u w:val="single"/>
          <w:lang w:val="de-DE"/>
        </w:rPr>
        <w:t>ただその材料</w:t>
      </w:r>
      <w:r w:rsidR="0083772A" w:rsidRPr="009D7D5A">
        <w:rPr>
          <w:rFonts w:hint="eastAsia"/>
          <w:color w:val="000000" w:themeColor="text1"/>
          <w:sz w:val="24"/>
          <w:u w:val="single"/>
          <w:lang w:val="de-DE"/>
        </w:rPr>
        <w:t>とそれを</w:t>
      </w:r>
      <w:r w:rsidR="00963458" w:rsidRPr="009D7D5A">
        <w:rPr>
          <w:rFonts w:hint="eastAsia"/>
          <w:color w:val="000000" w:themeColor="text1"/>
          <w:sz w:val="24"/>
          <w:u w:val="single"/>
          <w:lang w:val="de-DE"/>
        </w:rPr>
        <w:t>受容する感覚器官</w:t>
      </w:r>
      <w:r w:rsidR="0083772A" w:rsidRPr="009D7D5A">
        <w:rPr>
          <w:rFonts w:hint="eastAsia"/>
          <w:color w:val="000000" w:themeColor="text1"/>
          <w:sz w:val="24"/>
          <w:u w:val="single"/>
          <w:lang w:val="de-DE"/>
        </w:rPr>
        <w:t>の</w:t>
      </w:r>
      <w:r w:rsidR="00963458" w:rsidRPr="009D7D5A">
        <w:rPr>
          <w:rFonts w:hint="eastAsia"/>
          <w:color w:val="000000" w:themeColor="text1"/>
          <w:sz w:val="24"/>
          <w:u w:val="single"/>
          <w:lang w:val="de-DE"/>
        </w:rPr>
        <w:t>表面的な違い</w:t>
      </w:r>
      <w:r w:rsidR="006F5D4B">
        <w:rPr>
          <w:rFonts w:hint="eastAsia"/>
          <w:color w:val="000000" w:themeColor="text1"/>
          <w:sz w:val="24"/>
          <w:u w:val="single"/>
          <w:lang w:val="de-DE"/>
        </w:rPr>
        <w:t>だけ</w:t>
      </w:r>
      <w:r w:rsidR="0083772A" w:rsidRPr="009D7D5A">
        <w:rPr>
          <w:rFonts w:hint="eastAsia"/>
          <w:color w:val="000000" w:themeColor="text1"/>
          <w:sz w:val="24"/>
          <w:u w:val="single"/>
          <w:lang w:val="de-DE"/>
        </w:rPr>
        <w:t>に</w:t>
      </w:r>
      <w:r w:rsidR="00DD3708" w:rsidRPr="009D7D5A">
        <w:rPr>
          <w:rFonts w:hint="eastAsia"/>
          <w:color w:val="000000" w:themeColor="text1"/>
          <w:sz w:val="24"/>
          <w:u w:val="single"/>
          <w:lang w:val="de-DE"/>
        </w:rPr>
        <w:t>還元することはできない</w:t>
      </w:r>
      <w:r w:rsidR="0083772A"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芸術作品と情報の関係</w:t>
      </w:r>
      <w:r w:rsidR="00963458" w:rsidRPr="009D7D5A">
        <w:rPr>
          <w:rFonts w:hint="eastAsia"/>
          <w:color w:val="000000" w:themeColor="text1"/>
          <w:sz w:val="24"/>
          <w:u w:val="single"/>
          <w:lang w:val="de-DE"/>
        </w:rPr>
        <w:t>を</w:t>
      </w:r>
      <w:r w:rsidR="006F5D4B">
        <w:rPr>
          <w:rFonts w:hint="eastAsia"/>
          <w:color w:val="000000" w:themeColor="text1"/>
          <w:sz w:val="24"/>
          <w:u w:val="single"/>
          <w:lang w:val="de-DE"/>
        </w:rPr>
        <w:t>最も</w:t>
      </w:r>
      <w:r w:rsidR="00963458" w:rsidRPr="009D7D5A">
        <w:rPr>
          <w:rFonts w:hint="eastAsia"/>
          <w:color w:val="000000" w:themeColor="text1"/>
          <w:sz w:val="24"/>
          <w:u w:val="single"/>
          <w:lang w:val="de-DE"/>
        </w:rPr>
        <w:t>抽象的な立場から見ても、</w:t>
      </w:r>
      <w:r w:rsidR="00963458" w:rsidRPr="009D7D5A">
        <w:rPr>
          <w:rFonts w:hint="eastAsia"/>
          <w:color w:val="000000" w:themeColor="text1"/>
          <w:sz w:val="24"/>
          <w:u w:val="single"/>
          <w:em w:val="dot"/>
          <w:lang w:val="de-DE"/>
        </w:rPr>
        <w:t>音楽には</w:t>
      </w:r>
      <w:r w:rsidR="00963458" w:rsidRPr="009D7D5A">
        <w:rPr>
          <w:rFonts w:hint="eastAsia"/>
          <w:color w:val="000000" w:themeColor="text1"/>
          <w:sz w:val="24"/>
          <w:u w:val="single"/>
          <w:lang w:val="de-DE"/>
        </w:rPr>
        <w:t>他の芸術分野で見られない</w:t>
      </w:r>
      <w:r w:rsidR="00963458" w:rsidRPr="009D7D5A">
        <w:rPr>
          <w:rFonts w:hint="eastAsia"/>
          <w:color w:val="000000" w:themeColor="text1"/>
          <w:sz w:val="24"/>
          <w:u w:val="single"/>
          <w:em w:val="dot"/>
          <w:lang w:val="de-DE"/>
        </w:rPr>
        <w:t>特徴的な事情がある</w:t>
      </w:r>
      <w:r w:rsidR="00963458" w:rsidRPr="009D7D5A">
        <w:rPr>
          <w:rFonts w:hint="eastAsia"/>
          <w:color w:val="000000" w:themeColor="text1"/>
          <w:sz w:val="24"/>
          <w:u w:val="single"/>
          <w:lang w:val="de-DE"/>
        </w:rPr>
        <w:t>。</w:t>
      </w:r>
    </w:p>
    <w:p w14:paraId="1F973E58" w14:textId="13189BEB" w:rsidR="00DD0752" w:rsidRPr="009D7D5A" w:rsidRDefault="00FD71AA" w:rsidP="00963458">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sidR="00963458" w:rsidRPr="009D7D5A">
        <w:rPr>
          <w:rFonts w:hint="eastAsia"/>
          <w:color w:val="000000" w:themeColor="text1"/>
          <w:sz w:val="24"/>
          <w:u w:val="single"/>
          <w:lang w:val="de-DE"/>
        </w:rPr>
        <w:t>それはまず、</w:t>
      </w:r>
      <w:r w:rsidR="00B83441" w:rsidRPr="009D7D5A">
        <w:rPr>
          <w:color w:val="000000" w:themeColor="text1"/>
          <w:sz w:val="24"/>
          <w:u w:val="single"/>
          <w:lang w:val="de-DE"/>
        </w:rPr>
        <w:t>五感</w:t>
      </w:r>
      <w:r w:rsidR="00963458" w:rsidRPr="009D7D5A">
        <w:rPr>
          <w:rFonts w:hint="eastAsia"/>
          <w:color w:val="000000" w:themeColor="text1"/>
          <w:sz w:val="24"/>
          <w:u w:val="single"/>
          <w:lang w:val="de-DE"/>
        </w:rPr>
        <w:t>では例外なく「連続的」（</w:t>
      </w:r>
      <w:r w:rsidR="00963458" w:rsidRPr="009D7D5A">
        <w:rPr>
          <w:color w:val="000000" w:themeColor="text1"/>
          <w:sz w:val="24"/>
          <w:u w:val="single"/>
          <w:lang w:val="de-DE"/>
        </w:rPr>
        <w:t>continuous</w:t>
      </w:r>
      <w:r w:rsidR="00963458" w:rsidRPr="009D7D5A">
        <w:rPr>
          <w:rFonts w:hint="eastAsia"/>
          <w:color w:val="000000" w:themeColor="text1"/>
          <w:sz w:val="24"/>
          <w:u w:val="single"/>
          <w:lang w:val="de-DE"/>
        </w:rPr>
        <w:t>）な情報が受容される</w:t>
      </w:r>
      <w:r w:rsidR="0083772A" w:rsidRPr="009D7D5A">
        <w:rPr>
          <w:rFonts w:hint="eastAsia"/>
          <w:color w:val="000000" w:themeColor="text1"/>
          <w:sz w:val="24"/>
          <w:u w:val="single"/>
          <w:lang w:val="de-DE"/>
        </w:rPr>
        <w:t>にも</w:t>
      </w:r>
      <w:r w:rsidR="00DD3708" w:rsidRPr="009D7D5A">
        <w:rPr>
          <w:rFonts w:hint="eastAsia"/>
          <w:color w:val="000000" w:themeColor="text1"/>
          <w:sz w:val="24"/>
          <w:u w:val="single"/>
          <w:lang w:val="de-DE"/>
        </w:rPr>
        <w:t>かかわらず</w:t>
      </w:r>
      <w:r w:rsidR="00963458"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音楽作品を構成する情報</w:t>
      </w:r>
      <w:r w:rsidR="00963458" w:rsidRPr="009D7D5A">
        <w:rPr>
          <w:rFonts w:hint="eastAsia"/>
          <w:color w:val="000000" w:themeColor="text1"/>
          <w:sz w:val="24"/>
          <w:u w:val="single"/>
          <w:lang w:val="de-DE"/>
        </w:rPr>
        <w:t>は基本的に「</w:t>
      </w:r>
      <w:r w:rsidR="00963458" w:rsidRPr="009D7D5A">
        <w:rPr>
          <w:rFonts w:hint="eastAsia"/>
          <w:color w:val="000000" w:themeColor="text1"/>
          <w:sz w:val="24"/>
          <w:u w:val="single"/>
          <w:em w:val="dot"/>
          <w:lang w:val="de-DE"/>
        </w:rPr>
        <w:t>離散的</w:t>
      </w:r>
      <w:r w:rsidR="00963458" w:rsidRPr="009D7D5A">
        <w:rPr>
          <w:rFonts w:hint="eastAsia"/>
          <w:color w:val="000000" w:themeColor="text1"/>
          <w:sz w:val="24"/>
          <w:u w:val="single"/>
          <w:lang w:val="de-DE"/>
        </w:rPr>
        <w:t>」（</w:t>
      </w:r>
      <w:r w:rsidR="00963458" w:rsidRPr="009D7D5A">
        <w:rPr>
          <w:color w:val="000000" w:themeColor="text1"/>
          <w:sz w:val="24"/>
          <w:u w:val="single"/>
          <w:lang w:val="de-DE"/>
        </w:rPr>
        <w:t>distinct</w:t>
      </w:r>
      <w:r w:rsidR="00963458" w:rsidRPr="009D7D5A">
        <w:rPr>
          <w:rFonts w:hint="eastAsia"/>
          <w:color w:val="000000" w:themeColor="text1"/>
          <w:sz w:val="24"/>
          <w:u w:val="single"/>
          <w:lang w:val="de-DE"/>
        </w:rPr>
        <w:t>）</w:t>
      </w:r>
      <w:r w:rsidR="00963458" w:rsidRPr="009D7D5A">
        <w:rPr>
          <w:rFonts w:hint="eastAsia"/>
          <w:color w:val="000000" w:themeColor="text1"/>
          <w:sz w:val="24"/>
          <w:u w:val="single"/>
          <w:em w:val="dot"/>
          <w:lang w:val="de-DE"/>
        </w:rPr>
        <w:t>な情報だ</w:t>
      </w:r>
      <w:r w:rsidR="00963458" w:rsidRPr="009D7D5A">
        <w:rPr>
          <w:rFonts w:hint="eastAsia"/>
          <w:color w:val="000000" w:themeColor="text1"/>
          <w:sz w:val="24"/>
          <w:u w:val="single"/>
          <w:lang w:val="de-DE"/>
        </w:rPr>
        <w:t>と</w:t>
      </w:r>
      <w:r w:rsidR="0083772A" w:rsidRPr="009D7D5A">
        <w:rPr>
          <w:rFonts w:hint="eastAsia"/>
          <w:color w:val="000000" w:themeColor="text1"/>
          <w:sz w:val="24"/>
          <w:u w:val="single"/>
          <w:lang w:val="de-DE"/>
        </w:rPr>
        <w:t>いうことである</w:t>
      </w:r>
      <w:r w:rsidR="00963458" w:rsidRPr="009D7D5A">
        <w:rPr>
          <w:rFonts w:hint="eastAsia"/>
          <w:color w:val="000000" w:themeColor="text1"/>
          <w:sz w:val="24"/>
          <w:u w:val="single"/>
          <w:lang w:val="de-DE"/>
        </w:rPr>
        <w:t>。</w:t>
      </w:r>
      <w:r w:rsidR="008D32B0" w:rsidRPr="009D7D5A">
        <w:rPr>
          <w:rFonts w:hint="eastAsia"/>
          <w:color w:val="000000" w:themeColor="text1"/>
          <w:sz w:val="24"/>
          <w:u w:val="single"/>
          <w:lang w:val="de-DE"/>
        </w:rPr>
        <w:t>例えば作品の内容が一つの旋律だとすれば、それが連続的な音圧変動として耳に届くが、その旋律を特徴付ける情報は音圧曲線そのものではなく、</w:t>
      </w:r>
      <w:r w:rsidR="00DD0752" w:rsidRPr="009D7D5A">
        <w:rPr>
          <w:rFonts w:hint="eastAsia"/>
          <w:color w:val="000000" w:themeColor="text1"/>
          <w:sz w:val="24"/>
          <w:u w:val="single"/>
          <w:lang w:val="de-DE"/>
        </w:rPr>
        <w:t>数えられる「音」から構成される「形式」である。さらにそれぞれの「音」が「高さ」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「長さ」</w:t>
      </w:r>
      <w:r w:rsidR="00DD3708" w:rsidRPr="009D7D5A">
        <w:rPr>
          <w:rFonts w:hint="eastAsia"/>
          <w:color w:val="000000" w:themeColor="text1"/>
          <w:sz w:val="24"/>
          <w:u w:val="single"/>
          <w:lang w:val="de-DE"/>
        </w:rPr>
        <w:t>・</w:t>
      </w:r>
      <w:r w:rsidR="00DD0752" w:rsidRPr="009D7D5A">
        <w:rPr>
          <w:rFonts w:hint="eastAsia"/>
          <w:color w:val="000000" w:themeColor="text1"/>
          <w:sz w:val="24"/>
          <w:u w:val="single"/>
          <w:lang w:val="de-DE"/>
        </w:rPr>
        <w:t>「大きさや音色」などという、それぞれ連続的な物理量として耳に届くが、旋律の構成要素となるのはその連続的な物理量ではなく、主に音組織によって限定され離散的な「音高」（</w:t>
      </w:r>
      <w:r w:rsidR="00DD0752" w:rsidRPr="009D7D5A">
        <w:rPr>
          <w:color w:val="000000" w:themeColor="text1"/>
          <w:sz w:val="24"/>
          <w:u w:val="single"/>
          <w:lang w:val="de-DE"/>
        </w:rPr>
        <w:t>pitch</w:t>
      </w:r>
      <w:r w:rsidR="00DD0752" w:rsidRPr="009D7D5A">
        <w:rPr>
          <w:rFonts w:hint="eastAsia"/>
          <w:color w:val="000000" w:themeColor="text1"/>
          <w:sz w:val="24"/>
          <w:u w:val="single"/>
          <w:lang w:val="de-DE"/>
        </w:rPr>
        <w:t>）と拍子やリズム構造によって限定され離散的な「音価」である。それ以外の要素、例えばヴィブラートの様な微妙な高さの変動、微妙なテンポの変化、</w:t>
      </w:r>
      <w:r w:rsidR="00DD3708" w:rsidRPr="009D7D5A">
        <w:rPr>
          <w:rFonts w:hint="eastAsia"/>
          <w:color w:val="000000" w:themeColor="text1"/>
          <w:sz w:val="24"/>
          <w:u w:val="single"/>
          <w:lang w:val="de-DE"/>
        </w:rPr>
        <w:t>ダイナミ</w:t>
      </w:r>
      <w:r w:rsidR="00DD0752" w:rsidRPr="009D7D5A">
        <w:rPr>
          <w:rFonts w:hint="eastAsia"/>
          <w:color w:val="000000" w:themeColor="text1"/>
          <w:sz w:val="24"/>
          <w:u w:val="single"/>
          <w:lang w:val="de-DE"/>
        </w:rPr>
        <w:t>クスや音色の</w:t>
      </w:r>
      <w:r w:rsidR="00CB0DC1" w:rsidRPr="009D7D5A">
        <w:rPr>
          <w:rFonts w:hint="eastAsia"/>
          <w:color w:val="000000" w:themeColor="text1"/>
          <w:sz w:val="24"/>
          <w:u w:val="single"/>
          <w:lang w:val="de-DE"/>
        </w:rPr>
        <w:t>明暗等は</w:t>
      </w:r>
      <w:r w:rsidR="00CB0DC1" w:rsidRPr="009D7D5A">
        <w:rPr>
          <w:rFonts w:hint="eastAsia"/>
          <w:color w:val="000000" w:themeColor="text1"/>
          <w:sz w:val="24"/>
          <w:u w:val="single"/>
          <w:em w:val="dot"/>
          <w:lang w:val="de-DE"/>
        </w:rPr>
        <w:t>音楽外の情報ではないが、作品の基本要素とされない</w:t>
      </w:r>
      <w:r w:rsidR="00CB0DC1" w:rsidRPr="009D7D5A">
        <w:rPr>
          <w:rFonts w:hint="eastAsia"/>
          <w:color w:val="000000" w:themeColor="text1"/>
          <w:sz w:val="24"/>
          <w:u w:val="single"/>
          <w:lang w:val="de-DE"/>
        </w:rPr>
        <w:t>。</w:t>
      </w:r>
    </w:p>
    <w:p w14:paraId="352E2FD9" w14:textId="3222362E" w:rsidR="00CB0DC1"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CB0DC1">
        <w:rPr>
          <w:rFonts w:hint="eastAsia"/>
          <w:color w:val="000000" w:themeColor="text1"/>
          <w:sz w:val="24"/>
          <w:lang w:val="de-DE"/>
        </w:rPr>
        <w:t>それは音楽の記譜法とその文化的な意味とも関係があるが、絵画や彫刻などで連続的な情報を発する「物」自体が作品であるのに対して、</w:t>
      </w:r>
      <w:r w:rsidR="00CB0DC1" w:rsidRPr="009A437D">
        <w:rPr>
          <w:rFonts w:hint="eastAsia"/>
          <w:color w:val="000000" w:themeColor="text1"/>
          <w:sz w:val="24"/>
          <w:em w:val="dot"/>
          <w:lang w:val="de-DE"/>
        </w:rPr>
        <w:t>近代西洋の音楽では連続的な音についての離散的な情報こそが作品である</w:t>
      </w:r>
      <w:r w:rsidR="00CB0DC1">
        <w:rPr>
          <w:rFonts w:hint="eastAsia"/>
          <w:color w:val="000000" w:themeColor="text1"/>
          <w:sz w:val="24"/>
          <w:lang w:val="de-DE"/>
        </w:rPr>
        <w:t>。</w:t>
      </w:r>
      <w:r w:rsidR="00811DD4">
        <w:rPr>
          <w:rFonts w:hint="eastAsia"/>
          <w:color w:val="000000" w:themeColor="text1"/>
          <w:sz w:val="24"/>
          <w:lang w:val="de-DE"/>
        </w:rPr>
        <w:t>従って近代西洋音楽の作品がそのものとしてではなく、再生（原則として「演奏」）された形で耳に届くのであって、</w:t>
      </w:r>
      <w:r w:rsidR="00811DD4" w:rsidRPr="009D7D5A">
        <w:rPr>
          <w:rFonts w:hint="eastAsia"/>
          <w:color w:val="000000" w:themeColor="text1"/>
          <w:sz w:val="24"/>
          <w:u w:val="single"/>
          <w:em w:val="dot"/>
          <w:lang w:val="de-DE"/>
        </w:rPr>
        <w:t>作品自体</w:t>
      </w:r>
      <w:r w:rsidR="00712258" w:rsidRPr="009D7D5A">
        <w:rPr>
          <w:rFonts w:hint="eastAsia"/>
          <w:color w:val="000000" w:themeColor="text1"/>
          <w:sz w:val="24"/>
          <w:u w:val="single"/>
          <w:em w:val="dot"/>
          <w:lang w:val="de-DE"/>
        </w:rPr>
        <w:t>は</w:t>
      </w:r>
      <w:r w:rsidR="00811DD4" w:rsidRPr="009D7D5A">
        <w:rPr>
          <w:rFonts w:hint="eastAsia"/>
          <w:color w:val="000000" w:themeColor="text1"/>
          <w:sz w:val="24"/>
          <w:u w:val="single"/>
          <w:lang w:val="de-DE"/>
        </w:rPr>
        <w:t>ただ音についての情報である。</w:t>
      </w:r>
      <w:r w:rsidR="009A437D" w:rsidRPr="009D7D5A">
        <w:rPr>
          <w:rFonts w:hint="eastAsia"/>
          <w:color w:val="000000" w:themeColor="text1"/>
          <w:sz w:val="24"/>
          <w:u w:val="single"/>
          <w:lang w:val="de-DE"/>
        </w:rPr>
        <w:t>楽譜に書かれる</w:t>
      </w:r>
      <w:r w:rsidR="00811DD4" w:rsidRPr="009D7D5A">
        <w:rPr>
          <w:rFonts w:hint="eastAsia"/>
          <w:color w:val="000000" w:themeColor="text1"/>
          <w:sz w:val="24"/>
          <w:u w:val="single"/>
          <w:lang w:val="de-DE"/>
        </w:rPr>
        <w:t>のもまた、</w:t>
      </w:r>
      <w:r w:rsidR="009A437D" w:rsidRPr="009D7D5A">
        <w:rPr>
          <w:rFonts w:hint="eastAsia"/>
          <w:color w:val="000000" w:themeColor="text1"/>
          <w:sz w:val="24"/>
          <w:u w:val="single"/>
          <w:lang w:val="de-DE"/>
        </w:rPr>
        <w:t>主にこの離散的な情報を代表する記号である。</w:t>
      </w:r>
      <w:r w:rsidR="00811DD4" w:rsidRPr="009D7D5A">
        <w:rPr>
          <w:rFonts w:hint="eastAsia"/>
          <w:color w:val="000000" w:themeColor="text1"/>
          <w:sz w:val="24"/>
          <w:u w:val="single"/>
          <w:lang w:val="de-DE"/>
        </w:rPr>
        <w:t>この記号には（数が極めて多くても）数えられる複合の可能性があるので、可能な旋律、あるいは可能な音楽作品にも、その長さを制限すれば、限定された可能性しかない。それはすでに</w:t>
      </w:r>
      <w:r w:rsidR="00811DD4" w:rsidRPr="009D7D5A">
        <w:rPr>
          <w:color w:val="000000" w:themeColor="text1"/>
          <w:sz w:val="24"/>
          <w:u w:val="single"/>
          <w:lang w:val="de-DE"/>
        </w:rPr>
        <w:t>16</w:t>
      </w:r>
      <w:r w:rsidR="00811DD4" w:rsidRPr="009D7D5A">
        <w:rPr>
          <w:rFonts w:hint="eastAsia"/>
          <w:color w:val="000000" w:themeColor="text1"/>
          <w:sz w:val="24"/>
          <w:u w:val="single"/>
          <w:lang w:val="de-DE"/>
        </w:rPr>
        <w:t>世紀のアタナーズィウス・キルヒャー（</w:t>
      </w:r>
      <w:r w:rsidR="00811DD4" w:rsidRPr="009D7D5A">
        <w:rPr>
          <w:color w:val="000000" w:themeColor="text1"/>
          <w:sz w:val="24"/>
          <w:u w:val="single"/>
          <w:lang w:val="de-DE"/>
        </w:rPr>
        <w:t xml:space="preserve">Athanasius Kircher, </w:t>
      </w:r>
      <w:r w:rsidR="00645495" w:rsidRPr="009D7D5A">
        <w:rPr>
          <w:color w:val="000000" w:themeColor="text1"/>
          <w:sz w:val="24"/>
          <w:u w:val="single"/>
          <w:lang w:val="de-DE"/>
        </w:rPr>
        <w:t>1601</w:t>
      </w:r>
      <w:r w:rsidR="00811DD4" w:rsidRPr="009D7D5A">
        <w:rPr>
          <w:color w:val="000000" w:themeColor="text1"/>
          <w:sz w:val="24"/>
          <w:u w:val="single"/>
          <w:lang w:val="de-DE"/>
        </w:rPr>
        <w:t>–1680</w:t>
      </w:r>
      <w:r w:rsidR="00811DD4" w:rsidRPr="009D7D5A">
        <w:rPr>
          <w:rFonts w:hint="eastAsia"/>
          <w:color w:val="000000" w:themeColor="text1"/>
          <w:sz w:val="24"/>
          <w:u w:val="single"/>
          <w:lang w:val="de-DE"/>
        </w:rPr>
        <w:t>）が指摘し、その数の計算方法も示</w:t>
      </w:r>
      <w:r w:rsidR="00645495" w:rsidRPr="009D7D5A">
        <w:rPr>
          <w:rFonts w:hint="eastAsia"/>
          <w:color w:val="000000" w:themeColor="text1"/>
          <w:sz w:val="24"/>
          <w:u w:val="single"/>
          <w:lang w:val="de-DE"/>
        </w:rPr>
        <w:t>し</w:t>
      </w:r>
      <w:r w:rsidR="00811DD4" w:rsidRPr="009D7D5A">
        <w:rPr>
          <w:rFonts w:hint="eastAsia"/>
          <w:color w:val="000000" w:themeColor="text1"/>
          <w:sz w:val="24"/>
          <w:u w:val="single"/>
          <w:lang w:val="de-DE"/>
        </w:rPr>
        <w:t>ている。つまり音楽の情報は基本的に</w:t>
      </w:r>
      <w:r w:rsidR="009A437D" w:rsidRPr="009D7D5A">
        <w:rPr>
          <w:rFonts w:hint="eastAsia"/>
          <w:color w:val="000000" w:themeColor="text1"/>
          <w:sz w:val="24"/>
          <w:u w:val="single"/>
          <w:lang w:val="de-DE"/>
        </w:rPr>
        <w:t>「デジタル」な性</w:t>
      </w:r>
      <w:r w:rsidR="009A437D" w:rsidRPr="009D7D5A">
        <w:rPr>
          <w:rFonts w:hint="eastAsia"/>
          <w:color w:val="000000" w:themeColor="text1"/>
          <w:sz w:val="24"/>
          <w:u w:val="single"/>
          <w:lang w:val="de-DE"/>
        </w:rPr>
        <w:lastRenderedPageBreak/>
        <w:t>質を持っている</w:t>
      </w:r>
      <w:r w:rsidR="00FE4A38" w:rsidRPr="009D7D5A">
        <w:rPr>
          <w:rFonts w:hint="eastAsia"/>
          <w:color w:val="000000" w:themeColor="text1"/>
          <w:sz w:val="24"/>
          <w:u w:val="single"/>
          <w:lang w:val="de-DE"/>
        </w:rPr>
        <w:t>という</w:t>
      </w:r>
      <w:r w:rsidR="006F5D4B">
        <w:rPr>
          <w:rFonts w:hint="eastAsia"/>
          <w:color w:val="000000" w:themeColor="text1"/>
          <w:sz w:val="24"/>
          <w:u w:val="single"/>
          <w:lang w:val="de-DE"/>
        </w:rPr>
        <w:t>事実が</w:t>
      </w:r>
      <w:r w:rsidR="00FE4A38" w:rsidRPr="009D7D5A">
        <w:rPr>
          <w:rFonts w:hint="eastAsia"/>
          <w:color w:val="000000" w:themeColor="text1"/>
          <w:sz w:val="24"/>
          <w:u w:val="single"/>
          <w:lang w:val="de-DE"/>
        </w:rPr>
        <w:t>近代の初期から知られている</w:t>
      </w:r>
      <w:r w:rsidR="006F5D4B">
        <w:rPr>
          <w:rFonts w:hint="eastAsia"/>
          <w:color w:val="000000" w:themeColor="text1"/>
          <w:sz w:val="24"/>
          <w:u w:val="single"/>
          <w:lang w:val="de-DE"/>
        </w:rPr>
        <w:t>の</w:t>
      </w:r>
      <w:r w:rsidR="00FE4A38" w:rsidRPr="009D7D5A">
        <w:rPr>
          <w:rFonts w:hint="eastAsia"/>
          <w:color w:val="000000" w:themeColor="text1"/>
          <w:sz w:val="24"/>
          <w:u w:val="single"/>
          <w:lang w:val="de-DE"/>
        </w:rPr>
        <w:t>である</w:t>
      </w:r>
      <w:r w:rsidR="009A437D" w:rsidRPr="009D7D5A">
        <w:rPr>
          <w:rFonts w:hint="eastAsia"/>
          <w:color w:val="000000" w:themeColor="text1"/>
          <w:sz w:val="24"/>
          <w:u w:val="single"/>
          <w:lang w:val="de-DE"/>
        </w:rPr>
        <w:t>。</w:t>
      </w:r>
    </w:p>
    <w:p w14:paraId="03CB76ED" w14:textId="658548D8" w:rsidR="009A437D"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9A437D">
        <w:rPr>
          <w:rFonts w:hint="eastAsia"/>
          <w:color w:val="000000" w:themeColor="text1"/>
          <w:sz w:val="24"/>
          <w:lang w:val="de-DE"/>
        </w:rPr>
        <w:t>こ</w:t>
      </w:r>
      <w:r w:rsidR="00FE4A38">
        <w:rPr>
          <w:rFonts w:hint="eastAsia"/>
          <w:color w:val="000000" w:themeColor="text1"/>
          <w:sz w:val="24"/>
          <w:lang w:val="de-DE"/>
        </w:rPr>
        <w:t>の性質に限って考えれば、</w:t>
      </w:r>
      <w:r w:rsidR="009A437D">
        <w:rPr>
          <w:rFonts w:hint="eastAsia"/>
          <w:color w:val="000000" w:themeColor="text1"/>
          <w:sz w:val="24"/>
          <w:lang w:val="de-DE"/>
        </w:rPr>
        <w:t>文字によって表される文学も音楽と共通</w:t>
      </w:r>
      <w:r w:rsidR="00812E84">
        <w:rPr>
          <w:rFonts w:hint="eastAsia"/>
          <w:color w:val="000000" w:themeColor="text1"/>
          <w:sz w:val="24"/>
          <w:lang w:val="de-DE"/>
        </w:rPr>
        <w:t>するところがあ</w:t>
      </w:r>
      <w:r w:rsidR="009A437D">
        <w:rPr>
          <w:rFonts w:hint="eastAsia"/>
          <w:color w:val="000000" w:themeColor="text1"/>
          <w:sz w:val="24"/>
          <w:lang w:val="de-DE"/>
        </w:rPr>
        <w:t>る</w:t>
      </w:r>
      <w:r w:rsidR="00FE4A38">
        <w:rPr>
          <w:rFonts w:hint="eastAsia"/>
          <w:color w:val="000000" w:themeColor="text1"/>
          <w:sz w:val="24"/>
          <w:lang w:val="de-DE"/>
        </w:rPr>
        <w:t>。</w:t>
      </w:r>
      <w:r w:rsidR="009A437D">
        <w:rPr>
          <w:rFonts w:hint="eastAsia"/>
          <w:color w:val="000000" w:themeColor="text1"/>
          <w:sz w:val="24"/>
          <w:lang w:val="de-DE"/>
        </w:rPr>
        <w:t>ただし文学には文学以外の世界に対して記号的な意味を持つ「単</w:t>
      </w:r>
      <w:r w:rsidR="00812E84">
        <w:rPr>
          <w:rFonts w:hint="eastAsia"/>
          <w:color w:val="000000" w:themeColor="text1"/>
          <w:sz w:val="24"/>
          <w:lang w:val="de-DE"/>
        </w:rPr>
        <w:t>語」がある。従って文学の意味を記号的な情報の構造として語ることは</w:t>
      </w:r>
      <w:r w:rsidR="009A437D">
        <w:rPr>
          <w:rFonts w:hint="eastAsia"/>
          <w:color w:val="000000" w:themeColor="text1"/>
          <w:sz w:val="24"/>
          <w:lang w:val="de-DE"/>
        </w:rPr>
        <w:t>できない。それに対して</w:t>
      </w:r>
      <w:r w:rsidR="009A437D" w:rsidRPr="009D7D5A">
        <w:rPr>
          <w:rFonts w:hint="eastAsia"/>
          <w:color w:val="000000" w:themeColor="text1"/>
          <w:sz w:val="24"/>
          <w:u w:val="single"/>
          <w:lang w:val="de-DE"/>
        </w:rPr>
        <w:t>（「絶対音楽」という限定された立場から）音楽作品の内容はその構造的な情報にこそ存在する。</w:t>
      </w:r>
      <w:r w:rsidR="00902068">
        <w:rPr>
          <w:rFonts w:hint="eastAsia"/>
          <w:color w:val="000000" w:themeColor="text1"/>
          <w:sz w:val="24"/>
          <w:lang w:val="de-DE"/>
        </w:rPr>
        <w:t>（第</w:t>
      </w:r>
      <w:r w:rsidR="00F9131B">
        <w:rPr>
          <w:rFonts w:hint="eastAsia"/>
          <w:color w:val="000000" w:themeColor="text1"/>
          <w:sz w:val="24"/>
          <w:lang w:val="de-DE"/>
        </w:rPr>
        <w:t>９</w:t>
      </w:r>
      <w:r w:rsidR="00812E84">
        <w:rPr>
          <w:rFonts w:hint="eastAsia"/>
          <w:color w:val="000000" w:themeColor="text1"/>
          <w:sz w:val="24"/>
          <w:lang w:val="de-DE"/>
        </w:rPr>
        <w:t>回目の授業で絶対音楽について論じた内容を参照</w:t>
      </w:r>
      <w:r w:rsidR="00902068">
        <w:rPr>
          <w:rFonts w:hint="eastAsia"/>
          <w:color w:val="000000" w:themeColor="text1"/>
          <w:sz w:val="24"/>
          <w:lang w:val="de-DE"/>
        </w:rPr>
        <w:t>。）</w:t>
      </w:r>
    </w:p>
    <w:p w14:paraId="330736C5" w14:textId="77777777" w:rsidR="00B60129" w:rsidRDefault="00B60129" w:rsidP="00963458">
      <w:pPr>
        <w:adjustRightInd w:val="0"/>
        <w:snapToGrid w:val="0"/>
        <w:spacing w:line="360" w:lineRule="exact"/>
        <w:rPr>
          <w:color w:val="000000" w:themeColor="text1"/>
          <w:sz w:val="24"/>
          <w:lang w:val="de-DE"/>
        </w:rPr>
      </w:pPr>
    </w:p>
    <w:p w14:paraId="36CCF132" w14:textId="776F7ECD" w:rsidR="00B60129" w:rsidRPr="00B60129" w:rsidRDefault="00B60129"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w:t>
      </w:r>
      <w:r>
        <w:rPr>
          <w:rFonts w:ascii="ヒラギノ明朝 Pro W6" w:eastAsia="ヒラギノ明朝 Pro W6" w:hAnsi="ヒラギノ明朝 Pro W6" w:hint="eastAsia"/>
          <w:sz w:val="24"/>
          <w:lang w:val="de-DE"/>
        </w:rPr>
        <w:t>情報とメディア</w:t>
      </w:r>
      <w:r w:rsidR="000D3AC5">
        <w:rPr>
          <w:rFonts w:ascii="ヒラギノ明朝 Pro W6" w:eastAsia="ヒラギノ明朝 Pro W6" w:hAnsi="ヒラギノ明朝 Pro W6" w:hint="eastAsia"/>
          <w:sz w:val="24"/>
          <w:lang w:val="de-DE"/>
        </w:rPr>
        <w:t>（録音技術以前）</w:t>
      </w:r>
    </w:p>
    <w:p w14:paraId="472C8059" w14:textId="454860E8" w:rsidR="00A40B07" w:rsidRDefault="00FD71AA" w:rsidP="000362E9">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B60129">
        <w:rPr>
          <w:rFonts w:hint="eastAsia"/>
          <w:color w:val="000000" w:themeColor="text1"/>
          <w:sz w:val="24"/>
          <w:lang w:val="de-DE"/>
        </w:rPr>
        <w:t>「メディア」というのはラテン語の</w:t>
      </w:r>
      <w:r w:rsidR="00B60129">
        <w:rPr>
          <w:color w:val="000000" w:themeColor="text1"/>
          <w:sz w:val="24"/>
          <w:lang w:val="de-DE"/>
        </w:rPr>
        <w:t>medium</w:t>
      </w:r>
      <w:r w:rsidR="00B60129">
        <w:rPr>
          <w:rFonts w:hint="eastAsia"/>
          <w:color w:val="000000" w:themeColor="text1"/>
          <w:sz w:val="24"/>
          <w:lang w:val="de-DE"/>
        </w:rPr>
        <w:t>「中心」に由来し、端から端への伝達に当たってその間にある媒体を指している。</w:t>
      </w:r>
      <w:r w:rsidR="00B60129" w:rsidRPr="009D7D5A">
        <w:rPr>
          <w:rFonts w:hint="eastAsia"/>
          <w:color w:val="000000" w:themeColor="text1"/>
          <w:sz w:val="24"/>
          <w:u w:val="single"/>
          <w:lang w:val="de-DE"/>
        </w:rPr>
        <w:t>音楽作品は「音楽についての情報として」しか存在しないので、生きている人間（作曲家・演奏者・聴者等）の記憶に存在する作品を除けば</w:t>
      </w:r>
      <w:r w:rsidR="00B60129" w:rsidRPr="009D7D5A">
        <w:rPr>
          <w:rFonts w:hint="eastAsia"/>
          <w:color w:val="000000" w:themeColor="text1"/>
          <w:sz w:val="24"/>
          <w:u w:val="single"/>
          <w:em w:val="dot"/>
          <w:lang w:val="de-DE"/>
        </w:rPr>
        <w:t>音楽作品はメディアの中でしか存在しえない</w:t>
      </w:r>
      <w:r w:rsidR="00B60129" w:rsidRPr="009D7D5A">
        <w:rPr>
          <w:rFonts w:hint="eastAsia"/>
          <w:color w:val="000000" w:themeColor="text1"/>
          <w:sz w:val="24"/>
          <w:u w:val="single"/>
          <w:lang w:val="de-DE"/>
        </w:rPr>
        <w:t>ということになる。</w:t>
      </w:r>
      <w:r>
        <w:rPr>
          <w:rFonts w:hint="eastAsia"/>
          <w:color w:val="000000" w:themeColor="text1"/>
          <w:sz w:val="24"/>
          <w:u w:val="single"/>
          <w:lang w:val="de-DE"/>
        </w:rPr>
        <w:t>録音技術が発明される以前</w:t>
      </w:r>
      <w:r w:rsidR="00A40B07" w:rsidRPr="009D7D5A">
        <w:rPr>
          <w:rFonts w:hint="eastAsia"/>
          <w:color w:val="000000" w:themeColor="text1"/>
          <w:sz w:val="24"/>
          <w:u w:val="single"/>
          <w:lang w:val="de-DE"/>
        </w:rPr>
        <w:t>は</w:t>
      </w:r>
      <w:r>
        <w:rPr>
          <w:rFonts w:hint="eastAsia"/>
          <w:color w:val="000000" w:themeColor="text1"/>
          <w:sz w:val="24"/>
          <w:u w:val="single"/>
          <w:lang w:val="de-DE"/>
        </w:rPr>
        <w:t>、そのメディアは</w:t>
      </w:r>
      <w:r w:rsidR="00A40B07" w:rsidRPr="009D7D5A">
        <w:rPr>
          <w:rFonts w:hint="eastAsia"/>
          <w:color w:val="000000" w:themeColor="text1"/>
          <w:sz w:val="24"/>
          <w:u w:val="single"/>
          <w:lang w:val="de-DE"/>
        </w:rPr>
        <w:t>主に楽譜である。</w:t>
      </w:r>
    </w:p>
    <w:p w14:paraId="6F4DD108" w14:textId="1D917327" w:rsidR="00B60129" w:rsidRDefault="00FD71AA" w:rsidP="00963458">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Pr>
          <w:rFonts w:hint="eastAsia"/>
          <w:color w:val="000000" w:themeColor="text1"/>
          <w:sz w:val="24"/>
          <w:u w:val="single"/>
          <w:lang w:val="de-DE"/>
        </w:rPr>
        <w:t>ここで注意したいのは「音楽」と「音楽作品」との</w:t>
      </w:r>
      <w:r w:rsidR="00B60129" w:rsidRPr="009D7D5A">
        <w:rPr>
          <w:rFonts w:hint="eastAsia"/>
          <w:color w:val="000000" w:themeColor="text1"/>
          <w:sz w:val="24"/>
          <w:u w:val="single"/>
          <w:lang w:val="de-DE"/>
        </w:rPr>
        <w:t>区別である。音楽は音を素材とする芸術であるが、</w:t>
      </w:r>
      <w:r w:rsidR="00B60129" w:rsidRPr="009D7D5A">
        <w:rPr>
          <w:rFonts w:hint="eastAsia"/>
          <w:color w:val="000000" w:themeColor="text1"/>
          <w:sz w:val="24"/>
          <w:u w:val="single"/>
          <w:em w:val="dot"/>
          <w:lang w:val="de-DE"/>
        </w:rPr>
        <w:t>音楽作品は音楽そのものではなく</w:t>
      </w:r>
      <w:r w:rsidR="00B60129" w:rsidRPr="009D7D5A">
        <w:rPr>
          <w:rFonts w:hint="eastAsia"/>
          <w:color w:val="000000" w:themeColor="text1"/>
          <w:sz w:val="24"/>
          <w:u w:val="single"/>
          <w:lang w:val="de-DE"/>
        </w:rPr>
        <w:t>、音楽についての情報で構成される、メディアに</w:t>
      </w:r>
      <w:r w:rsidR="000D3AC5" w:rsidRPr="009D7D5A">
        <w:rPr>
          <w:rFonts w:hint="eastAsia"/>
          <w:color w:val="000000" w:themeColor="text1"/>
          <w:sz w:val="24"/>
          <w:u w:val="single"/>
          <w:lang w:val="de-DE"/>
        </w:rPr>
        <w:t>記録される</w:t>
      </w:r>
      <w:r w:rsidR="00B60129" w:rsidRPr="009D7D5A">
        <w:rPr>
          <w:rFonts w:hint="eastAsia"/>
          <w:color w:val="000000" w:themeColor="text1"/>
          <w:sz w:val="24"/>
          <w:u w:val="single"/>
          <w:lang w:val="de-DE"/>
        </w:rPr>
        <w:t>ものである。</w:t>
      </w:r>
      <w:r w:rsidR="00A40B07">
        <w:rPr>
          <w:rFonts w:hint="eastAsia"/>
          <w:color w:val="000000" w:themeColor="text1"/>
          <w:sz w:val="24"/>
          <w:lang w:val="de-DE"/>
        </w:rPr>
        <w:t>しかしその情報以前（少なくとも作曲家の想像）に存在する音楽と、その情報から「再生」される音楽があり、メディアに存在する作品がそういう「生の音楽」を指しているのは</w:t>
      </w:r>
      <w:r w:rsidR="00712258">
        <w:rPr>
          <w:rFonts w:hint="eastAsia"/>
          <w:color w:val="000000" w:themeColor="text1"/>
          <w:sz w:val="24"/>
          <w:lang w:val="de-DE"/>
        </w:rPr>
        <w:t>間違い</w:t>
      </w:r>
      <w:r w:rsidR="00A40B07">
        <w:rPr>
          <w:rFonts w:hint="eastAsia"/>
          <w:color w:val="000000" w:themeColor="text1"/>
          <w:sz w:val="24"/>
          <w:lang w:val="de-DE"/>
        </w:rPr>
        <w:t>ない。</w:t>
      </w:r>
    </w:p>
    <w:p w14:paraId="0B84E769" w14:textId="2D5E01B1" w:rsidR="00497D73" w:rsidRDefault="00FD71AA"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A40B07" w:rsidRPr="009D7D5A">
        <w:rPr>
          <w:rFonts w:hint="eastAsia"/>
          <w:color w:val="000000" w:themeColor="text1"/>
          <w:sz w:val="24"/>
          <w:u w:val="single"/>
          <w:lang w:val="de-DE"/>
        </w:rPr>
        <w:t>それによって</w:t>
      </w:r>
      <w:r w:rsidR="000D3AC5" w:rsidRPr="009D7D5A">
        <w:rPr>
          <w:rFonts w:hint="eastAsia"/>
          <w:color w:val="000000" w:themeColor="text1"/>
          <w:sz w:val="24"/>
          <w:u w:val="single"/>
          <w:lang w:val="de-DE"/>
        </w:rPr>
        <w:t>分かるのだ</w:t>
      </w:r>
      <w:r>
        <w:rPr>
          <w:rFonts w:hint="eastAsia"/>
          <w:color w:val="000000" w:themeColor="text1"/>
          <w:sz w:val="24"/>
          <w:u w:val="single"/>
          <w:lang w:val="de-DE"/>
        </w:rPr>
        <w:t>は</w:t>
      </w:r>
      <w:r w:rsidR="00A40B07" w:rsidRPr="009D7D5A">
        <w:rPr>
          <w:rFonts w:hint="eastAsia"/>
          <w:color w:val="000000" w:themeColor="text1"/>
          <w:sz w:val="24"/>
          <w:u w:val="single"/>
          <w:lang w:val="de-DE"/>
        </w:rPr>
        <w:t>、近代西洋の音楽文化には</w:t>
      </w:r>
      <w:r w:rsidR="0047772D" w:rsidRPr="009D7D5A">
        <w:rPr>
          <w:rFonts w:hint="eastAsia"/>
          <w:color w:val="000000" w:themeColor="text1"/>
          <w:sz w:val="24"/>
          <w:u w:val="single"/>
          <w:lang w:val="de-DE"/>
        </w:rPr>
        <w:t>音楽作品を作る作業と</w:t>
      </w:r>
      <w:r>
        <w:rPr>
          <w:rFonts w:hint="eastAsia"/>
          <w:color w:val="000000" w:themeColor="text1"/>
          <w:sz w:val="24"/>
          <w:u w:val="single"/>
          <w:lang w:val="de-DE"/>
        </w:rPr>
        <w:t>演奏する作業以外に、その音楽についての情報を記録する（書く）</w:t>
      </w:r>
      <w:r w:rsidR="0047772D" w:rsidRPr="009D7D5A">
        <w:rPr>
          <w:rFonts w:hint="eastAsia"/>
          <w:color w:val="000000" w:themeColor="text1"/>
          <w:sz w:val="24"/>
          <w:u w:val="single"/>
          <w:lang w:val="de-DE"/>
        </w:rPr>
        <w:t>とその情報を再生する（読む）作業が必要</w:t>
      </w:r>
      <w:r>
        <w:rPr>
          <w:rFonts w:hint="eastAsia"/>
          <w:color w:val="000000" w:themeColor="text1"/>
          <w:sz w:val="24"/>
          <w:u w:val="single"/>
          <w:lang w:val="de-DE"/>
        </w:rPr>
        <w:t>だということ</w:t>
      </w:r>
      <w:r w:rsidR="0047772D" w:rsidRPr="009D7D5A">
        <w:rPr>
          <w:rFonts w:hint="eastAsia"/>
          <w:color w:val="000000" w:themeColor="text1"/>
          <w:sz w:val="24"/>
          <w:u w:val="single"/>
          <w:lang w:val="de-DE"/>
        </w:rPr>
        <w:t>である。</w:t>
      </w:r>
      <w:r w:rsidR="000D3AC5">
        <w:rPr>
          <w:rFonts w:hint="eastAsia"/>
          <w:color w:val="000000" w:themeColor="text1"/>
          <w:sz w:val="24"/>
          <w:lang w:val="de-DE"/>
        </w:rPr>
        <w:t>（さらに「書き写す」、「</w:t>
      </w:r>
      <w:r w:rsidR="00934DF0">
        <w:rPr>
          <w:rFonts w:hint="eastAsia"/>
          <w:color w:val="000000" w:themeColor="text1"/>
          <w:sz w:val="24"/>
          <w:lang w:val="de-DE"/>
        </w:rPr>
        <w:t>書き換える</w:t>
      </w:r>
      <w:r w:rsidR="000D3AC5">
        <w:rPr>
          <w:rFonts w:hint="eastAsia"/>
          <w:color w:val="000000" w:themeColor="text1"/>
          <w:sz w:val="24"/>
          <w:lang w:val="de-DE"/>
        </w:rPr>
        <w:t>」などの作業もある。）</w:t>
      </w:r>
    </w:p>
    <w:p w14:paraId="5B3842E0" w14:textId="77777777" w:rsidR="00497D73" w:rsidRDefault="00497D73" w:rsidP="000D3AC5">
      <w:pPr>
        <w:adjustRightInd w:val="0"/>
        <w:snapToGrid w:val="0"/>
        <w:spacing w:line="360" w:lineRule="exact"/>
        <w:rPr>
          <w:color w:val="000000" w:themeColor="text1"/>
          <w:sz w:val="24"/>
          <w:lang w:val="de-DE"/>
        </w:rPr>
      </w:pPr>
    </w:p>
    <w:p w14:paraId="61E7A9AA" w14:textId="77777777" w:rsidR="00B61240" w:rsidRDefault="00B61240" w:rsidP="000D3AC5">
      <w:pPr>
        <w:adjustRightInd w:val="0"/>
        <w:snapToGrid w:val="0"/>
        <w:spacing w:line="360" w:lineRule="exact"/>
        <w:rPr>
          <w:color w:val="000000" w:themeColor="text1"/>
          <w:sz w:val="24"/>
          <w:lang w:val="de-DE"/>
        </w:rPr>
      </w:pPr>
    </w:p>
    <w:p w14:paraId="0F64C989" w14:textId="77777777" w:rsidR="00B61240" w:rsidRDefault="00B61240" w:rsidP="000D3AC5">
      <w:pPr>
        <w:adjustRightInd w:val="0"/>
        <w:snapToGrid w:val="0"/>
        <w:spacing w:line="360" w:lineRule="exact"/>
        <w:rPr>
          <w:color w:val="000000" w:themeColor="text1"/>
          <w:sz w:val="24"/>
          <w:lang w:val="de-DE"/>
        </w:rPr>
      </w:pPr>
    </w:p>
    <w:p w14:paraId="186A84E9" w14:textId="2CECC57F" w:rsidR="00497D73" w:rsidRDefault="00497D73" w:rsidP="000D3AC5">
      <w:pPr>
        <w:adjustRightInd w:val="0"/>
        <w:snapToGrid w:val="0"/>
        <w:spacing w:line="360" w:lineRule="exact"/>
        <w:rPr>
          <w:color w:val="000000" w:themeColor="text1"/>
          <w:sz w:val="24"/>
        </w:rPr>
      </w:pPr>
      <w:r>
        <w:rPr>
          <w:rFonts w:hint="eastAsia"/>
          <w:color w:val="000000" w:themeColor="text1"/>
          <w:sz w:val="24"/>
          <w:lang w:val="de-DE"/>
        </w:rPr>
        <w:t>・以下の部分では</w:t>
      </w:r>
      <w:r w:rsidR="00DE7348">
        <w:rPr>
          <w:rFonts w:hint="eastAsia"/>
          <w:color w:val="000000" w:themeColor="text1"/>
          <w:sz w:val="24"/>
        </w:rPr>
        <w:t>７</w:t>
      </w:r>
      <w:r>
        <w:rPr>
          <w:rFonts w:hint="eastAsia"/>
          <w:color w:val="000000" w:themeColor="text1"/>
          <w:sz w:val="24"/>
        </w:rPr>
        <w:t>年前にゴチェフスキが駒場博物館で準備した展覧会「機械じかけの音楽」に関わる解説</w:t>
      </w:r>
      <w:r w:rsidR="005E7568">
        <w:rPr>
          <w:rFonts w:hint="eastAsia"/>
          <w:color w:val="000000" w:themeColor="text1"/>
          <w:sz w:val="24"/>
        </w:rPr>
        <w:t>から引用する。展覧会全体については以下のホームページを参照</w:t>
      </w:r>
      <w:r>
        <w:rPr>
          <w:rFonts w:hint="eastAsia"/>
          <w:color w:val="000000" w:themeColor="text1"/>
          <w:sz w:val="24"/>
        </w:rPr>
        <w:t>。</w:t>
      </w:r>
    </w:p>
    <w:p w14:paraId="0171F464" w14:textId="10746AD1" w:rsidR="00497D73" w:rsidRPr="008C4231" w:rsidRDefault="004C27B8" w:rsidP="008C4231">
      <w:pPr>
        <w:adjustRightInd w:val="0"/>
        <w:snapToGrid w:val="0"/>
        <w:rPr>
          <w:color w:val="000000" w:themeColor="text1"/>
          <w:sz w:val="20"/>
          <w:szCs w:val="20"/>
        </w:rPr>
      </w:pPr>
      <w:hyperlink r:id="rId8" w:history="1">
        <w:r w:rsidR="00497D73" w:rsidRPr="00496B15">
          <w:rPr>
            <w:rStyle w:val="a3"/>
            <w:sz w:val="20"/>
            <w:szCs w:val="20"/>
          </w:rPr>
          <w:t>http://fusehime.c.u-tokyo.ac.jp/gottschewski/musicmachines/index.html</w:t>
        </w:r>
      </w:hyperlink>
    </w:p>
    <w:p w14:paraId="7C38E844" w14:textId="63B5141B" w:rsidR="00497D73" w:rsidRPr="008C4231" w:rsidRDefault="004C27B8" w:rsidP="008C4231">
      <w:pPr>
        <w:adjustRightInd w:val="0"/>
        <w:snapToGrid w:val="0"/>
        <w:rPr>
          <w:color w:val="000000" w:themeColor="text1"/>
          <w:sz w:val="20"/>
          <w:szCs w:val="20"/>
        </w:rPr>
      </w:pPr>
      <w:hyperlink r:id="rId9" w:history="1">
        <w:r w:rsidR="00497D73" w:rsidRPr="00496B15">
          <w:rPr>
            <w:rStyle w:val="a3"/>
            <w:sz w:val="20"/>
            <w:szCs w:val="20"/>
          </w:rPr>
          <w:t>http://fusehime.c.u-tokyo.ac.jp/gottschewski/exhibition/index.html</w:t>
        </w:r>
      </w:hyperlink>
    </w:p>
    <w:p w14:paraId="79A23E2E" w14:textId="324C9D9A" w:rsidR="00497D73" w:rsidRPr="008C4231" w:rsidRDefault="004C27B8" w:rsidP="008C4231">
      <w:pPr>
        <w:adjustRightInd w:val="0"/>
        <w:snapToGrid w:val="0"/>
        <w:rPr>
          <w:color w:val="000000" w:themeColor="text1"/>
          <w:sz w:val="20"/>
          <w:szCs w:val="20"/>
        </w:rPr>
      </w:pPr>
      <w:hyperlink r:id="rId10" w:history="1">
        <w:r w:rsidR="00497D73" w:rsidRPr="00496B15">
          <w:rPr>
            <w:rStyle w:val="a3"/>
            <w:sz w:val="20"/>
            <w:szCs w:val="20"/>
          </w:rPr>
          <w:t>http://fusehime.c.u-tokyo.ac.jp/gottschewski/musica/index.html</w:t>
        </w:r>
      </w:hyperlink>
    </w:p>
    <w:p w14:paraId="04AE6AF5" w14:textId="77777777" w:rsidR="00497D73" w:rsidRDefault="00497D73" w:rsidP="000D3AC5">
      <w:pPr>
        <w:adjustRightInd w:val="0"/>
        <w:snapToGrid w:val="0"/>
        <w:spacing w:line="360" w:lineRule="exact"/>
        <w:rPr>
          <w:color w:val="000000" w:themeColor="text1"/>
          <w:sz w:val="24"/>
          <w:lang w:val="de-DE"/>
        </w:rPr>
      </w:pPr>
    </w:p>
    <w:p w14:paraId="651327BB" w14:textId="08B3DE9A"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III</w:t>
      </w:r>
      <w:r>
        <w:rPr>
          <w:rFonts w:ascii="ヒラギノ明朝 Pro W6" w:eastAsia="ヒラギノ明朝 Pro W6" w:hAnsi="ヒラギノ明朝 Pro W6" w:hint="eastAsia"/>
          <w:sz w:val="24"/>
          <w:lang w:val="de-DE"/>
        </w:rPr>
        <w:t>自動再生（録音技術以前）</w:t>
      </w:r>
    </w:p>
    <w:p w14:paraId="43D212DE" w14:textId="126151EF" w:rsidR="00354F6C" w:rsidRDefault="005E7568" w:rsidP="000D3AC5">
      <w:pPr>
        <w:adjustRightInd w:val="0"/>
        <w:snapToGrid w:val="0"/>
        <w:spacing w:line="360" w:lineRule="exact"/>
        <w:rPr>
          <w:color w:val="000000" w:themeColor="text1"/>
          <w:sz w:val="24"/>
          <w:lang w:val="de-DE"/>
        </w:rPr>
      </w:pPr>
      <w:r>
        <w:rPr>
          <w:rFonts w:hint="eastAsia"/>
          <w:color w:val="000000" w:themeColor="text1"/>
          <w:sz w:val="24"/>
          <w:lang w:val="de-DE"/>
        </w:rPr>
        <w:t xml:space="preserve">　</w:t>
      </w:r>
      <w:r w:rsidR="00497D73">
        <w:rPr>
          <w:rFonts w:hint="eastAsia"/>
          <w:color w:val="000000" w:themeColor="text1"/>
          <w:sz w:val="24"/>
          <w:lang w:val="de-DE"/>
        </w:rPr>
        <w:t>「音楽についての情報」を機械で読み取れる形にし、それを自動的に再生できるようにするアプローチは</w:t>
      </w:r>
      <w:r w:rsidR="005C1FBA">
        <w:rPr>
          <w:rFonts w:hint="eastAsia"/>
          <w:color w:val="000000" w:themeColor="text1"/>
          <w:sz w:val="24"/>
          <w:lang w:val="de-DE"/>
        </w:rPr>
        <w:t>、思想としては古代ギリシアから、単純なメロディーを演奏できる実際の装置として遅くとも</w:t>
      </w:r>
      <w:r w:rsidR="00497D73">
        <w:rPr>
          <w:rFonts w:hint="eastAsia"/>
          <w:color w:val="000000" w:themeColor="text1"/>
          <w:sz w:val="24"/>
          <w:lang w:val="de-DE"/>
        </w:rPr>
        <w:t>中世の時計</w:t>
      </w:r>
      <w:r w:rsidR="005C1FBA">
        <w:rPr>
          <w:rFonts w:hint="eastAsia"/>
          <w:color w:val="000000" w:themeColor="text1"/>
          <w:sz w:val="24"/>
          <w:lang w:val="de-DE"/>
        </w:rPr>
        <w:t>に現れた</w:t>
      </w:r>
      <w:r w:rsidR="00497D73">
        <w:rPr>
          <w:rFonts w:hint="eastAsia"/>
          <w:color w:val="000000" w:themeColor="text1"/>
          <w:sz w:val="24"/>
          <w:lang w:val="de-DE"/>
        </w:rPr>
        <w:t>。</w:t>
      </w:r>
    </w:p>
    <w:p w14:paraId="185AD76A" w14:textId="11B60FE7" w:rsidR="00354F6C" w:rsidRPr="008C4231" w:rsidRDefault="004C27B8" w:rsidP="008C4231">
      <w:pPr>
        <w:adjustRightInd w:val="0"/>
        <w:snapToGrid w:val="0"/>
        <w:rPr>
          <w:color w:val="000000" w:themeColor="text1"/>
          <w:sz w:val="20"/>
          <w:szCs w:val="20"/>
          <w:lang w:val="de-DE"/>
        </w:rPr>
      </w:pPr>
      <w:hyperlink r:id="rId11" w:history="1">
        <w:r w:rsidR="00354F6C" w:rsidRPr="00496B15">
          <w:rPr>
            <w:rStyle w:val="a3"/>
            <w:sz w:val="20"/>
            <w:szCs w:val="20"/>
            <w:lang w:val="de-DE"/>
          </w:rPr>
          <w:t>http://fusehime.c.u-tokyo.ac.jp/gottschewski/musica/1F/seuse.html</w:t>
        </w:r>
      </w:hyperlink>
    </w:p>
    <w:p w14:paraId="502914D5" w14:textId="77777777" w:rsidR="008C4231" w:rsidRDefault="008C4231" w:rsidP="000D3AC5">
      <w:pPr>
        <w:adjustRightInd w:val="0"/>
        <w:snapToGrid w:val="0"/>
        <w:spacing w:line="360" w:lineRule="exact"/>
        <w:rPr>
          <w:color w:val="000000" w:themeColor="text1"/>
          <w:sz w:val="24"/>
          <w:lang w:val="de-DE"/>
        </w:rPr>
      </w:pPr>
    </w:p>
    <w:p w14:paraId="738D7D9B" w14:textId="1492AB18" w:rsidR="000D3AC5" w:rsidRPr="009D7D5A" w:rsidRDefault="00687D38" w:rsidP="000D3AC5">
      <w:pPr>
        <w:adjustRightInd w:val="0"/>
        <w:snapToGrid w:val="0"/>
        <w:spacing w:line="360" w:lineRule="exact"/>
        <w:rPr>
          <w:color w:val="000000" w:themeColor="text1"/>
          <w:sz w:val="24"/>
          <w:u w:val="single"/>
          <w:lang w:val="de-DE"/>
        </w:rPr>
      </w:pPr>
      <w:r>
        <w:rPr>
          <w:rFonts w:hint="eastAsia"/>
          <w:color w:val="000000" w:themeColor="text1"/>
          <w:sz w:val="24"/>
          <w:lang w:val="de-DE"/>
        </w:rPr>
        <w:t xml:space="preserve">　</w:t>
      </w:r>
      <w:r w:rsidR="00497D73" w:rsidRPr="009D7D5A">
        <w:rPr>
          <w:color w:val="000000" w:themeColor="text1"/>
          <w:sz w:val="24"/>
          <w:u w:val="single"/>
          <w:lang w:val="de-DE"/>
        </w:rPr>
        <w:t>17</w:t>
      </w:r>
      <w:r w:rsidR="00497D73" w:rsidRPr="009D7D5A">
        <w:rPr>
          <w:rFonts w:hint="eastAsia"/>
          <w:color w:val="000000" w:themeColor="text1"/>
          <w:sz w:val="24"/>
          <w:u w:val="single"/>
          <w:lang w:val="de-DE"/>
        </w:rPr>
        <w:t>世紀には</w:t>
      </w:r>
      <w:r w:rsidR="005C1FBA" w:rsidRPr="009D7D5A">
        <w:rPr>
          <w:rFonts w:hint="eastAsia"/>
          <w:color w:val="000000" w:themeColor="text1"/>
          <w:sz w:val="24"/>
          <w:u w:val="single"/>
          <w:lang w:val="de-DE"/>
        </w:rPr>
        <w:t>学術の進歩とともに</w:t>
      </w:r>
      <w:r w:rsidR="00497D73" w:rsidRPr="009D7D5A">
        <w:rPr>
          <w:rFonts w:hint="eastAsia"/>
          <w:color w:val="000000" w:themeColor="text1"/>
          <w:sz w:val="24"/>
          <w:u w:val="single"/>
          <w:lang w:val="de-DE"/>
        </w:rPr>
        <w:t>自動楽器</w:t>
      </w:r>
      <w:r w:rsidR="005C1FBA" w:rsidRPr="009D7D5A">
        <w:rPr>
          <w:rFonts w:hint="eastAsia"/>
          <w:color w:val="000000" w:themeColor="text1"/>
          <w:sz w:val="24"/>
          <w:u w:val="single"/>
          <w:lang w:val="de-DE"/>
        </w:rPr>
        <w:t>も</w:t>
      </w:r>
      <w:r w:rsidR="00497D73" w:rsidRPr="009D7D5A">
        <w:rPr>
          <w:rFonts w:hint="eastAsia"/>
          <w:color w:val="000000" w:themeColor="text1"/>
          <w:sz w:val="24"/>
          <w:u w:val="single"/>
          <w:lang w:val="de-DE"/>
        </w:rPr>
        <w:t>著しい</w:t>
      </w:r>
      <w:r w:rsidR="00AB7A85" w:rsidRPr="009D7D5A">
        <w:rPr>
          <w:rFonts w:hint="eastAsia"/>
          <w:color w:val="000000" w:themeColor="text1"/>
          <w:sz w:val="24"/>
          <w:u w:val="single"/>
          <w:lang w:val="de-DE"/>
        </w:rPr>
        <w:t>発展</w:t>
      </w:r>
      <w:r w:rsidR="00497D73" w:rsidRPr="009D7D5A">
        <w:rPr>
          <w:rFonts w:hint="eastAsia"/>
          <w:color w:val="000000" w:themeColor="text1"/>
          <w:sz w:val="24"/>
          <w:u w:val="single"/>
          <w:lang w:val="de-DE"/>
        </w:rPr>
        <w:t>を見せた。授業ではキルヒャーの代表的な音楽機械を紹介する。</w:t>
      </w:r>
    </w:p>
    <w:p w14:paraId="3828643E" w14:textId="4E9E9772" w:rsidR="00497D73" w:rsidRPr="008C4231" w:rsidRDefault="004C27B8" w:rsidP="008C4231">
      <w:pPr>
        <w:adjustRightInd w:val="0"/>
        <w:snapToGrid w:val="0"/>
        <w:rPr>
          <w:color w:val="000000" w:themeColor="text1"/>
          <w:sz w:val="20"/>
          <w:szCs w:val="20"/>
          <w:lang w:val="de-DE"/>
        </w:rPr>
      </w:pPr>
      <w:hyperlink r:id="rId12" w:history="1">
        <w:r w:rsidR="00354F6C" w:rsidRPr="00496B15">
          <w:rPr>
            <w:rStyle w:val="a3"/>
            <w:sz w:val="20"/>
            <w:szCs w:val="20"/>
            <w:lang w:val="de-DE"/>
          </w:rPr>
          <w:t>http://fusehime.c.u-tokyo.ac.jp/gottschewski/musica/1F/1F-2/automata.html</w:t>
        </w:r>
      </w:hyperlink>
    </w:p>
    <w:p w14:paraId="2723C70F" w14:textId="26C3DD7B" w:rsidR="00354F6C" w:rsidRDefault="00715140" w:rsidP="00715140">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13F970AE" wp14:editId="380537DD">
            <wp:extent cx="6120130" cy="4169541"/>
            <wp:effectExtent l="0" t="0" r="1270" b="0"/>
            <wp:docPr id="1" name="図 1" descr="iconismus XX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onismus XXI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169541"/>
                    </a:xfrm>
                    <a:prstGeom prst="rect">
                      <a:avLst/>
                    </a:prstGeom>
                    <a:noFill/>
                    <a:ln>
                      <a:noFill/>
                    </a:ln>
                  </pic:spPr>
                </pic:pic>
              </a:graphicData>
            </a:graphic>
          </wp:inline>
        </w:drawing>
      </w:r>
    </w:p>
    <w:p w14:paraId="4DDC3848" w14:textId="47DBA561" w:rsidR="000D3AC5" w:rsidRDefault="00687D38" w:rsidP="00687D38">
      <w:pPr>
        <w:adjustRightInd w:val="0"/>
        <w:snapToGrid w:val="0"/>
        <w:spacing w:line="360" w:lineRule="exact"/>
        <w:rPr>
          <w:color w:val="000000" w:themeColor="text1"/>
          <w:sz w:val="24"/>
          <w:lang w:val="de-DE"/>
        </w:rPr>
      </w:pPr>
      <w:r>
        <w:rPr>
          <w:rFonts w:hint="eastAsia"/>
          <w:color w:val="000000" w:themeColor="text1"/>
          <w:sz w:val="24"/>
          <w:lang w:val="de-DE"/>
        </w:rPr>
        <w:t xml:space="preserve">　このよう</w:t>
      </w:r>
      <w:r w:rsidR="00715140">
        <w:rPr>
          <w:rFonts w:hint="eastAsia"/>
          <w:color w:val="000000" w:themeColor="text1"/>
          <w:sz w:val="24"/>
          <w:lang w:val="de-DE"/>
        </w:rPr>
        <w:t>な機械は中世の「万物の協和」を象徴するもので、そこから意図的に鳴らされている「機械的な音楽」</w:t>
      </w:r>
      <w:r>
        <w:rPr>
          <w:rFonts w:hint="eastAsia"/>
          <w:color w:val="000000" w:themeColor="text1"/>
          <w:sz w:val="24"/>
          <w:lang w:val="de-DE"/>
        </w:rPr>
        <w:t>は人間的な音楽よりむしろ「音楽の理想に近い」ものだと考えられたよう</w:t>
      </w:r>
      <w:r w:rsidR="00715140">
        <w:rPr>
          <w:rFonts w:hint="eastAsia"/>
          <w:color w:val="000000" w:themeColor="text1"/>
          <w:sz w:val="24"/>
          <w:lang w:val="de-DE"/>
        </w:rPr>
        <w:t>である。</w:t>
      </w:r>
      <w:r w:rsidR="00B21AB8">
        <w:rPr>
          <w:rFonts w:hint="eastAsia"/>
          <w:color w:val="000000" w:themeColor="text1"/>
          <w:sz w:val="24"/>
          <w:lang w:val="de-DE"/>
        </w:rPr>
        <w:t>この機械が発する音楽のコンピューターシミュレーション（ゴチェフスキ作成）</w:t>
      </w:r>
      <w:r w:rsidR="00B21AB8">
        <w:rPr>
          <w:color w:val="000000" w:themeColor="text1"/>
          <w:sz w:val="24"/>
          <w:lang w:val="de-DE"/>
        </w:rPr>
        <w:t>:</w:t>
      </w:r>
    </w:p>
    <w:p w14:paraId="2716CBDC" w14:textId="15AA1EFB" w:rsidR="00B21AB8" w:rsidRPr="008C4231" w:rsidRDefault="004C27B8" w:rsidP="008C4231">
      <w:pPr>
        <w:adjustRightInd w:val="0"/>
        <w:snapToGrid w:val="0"/>
        <w:rPr>
          <w:color w:val="000000" w:themeColor="text1"/>
          <w:sz w:val="20"/>
          <w:szCs w:val="20"/>
          <w:lang w:val="de-DE"/>
        </w:rPr>
      </w:pPr>
      <w:hyperlink r:id="rId14" w:history="1">
        <w:r w:rsidR="00B21AB8" w:rsidRPr="00496B15">
          <w:rPr>
            <w:rStyle w:val="a3"/>
            <w:sz w:val="20"/>
            <w:szCs w:val="20"/>
            <w:lang w:val="de-DE"/>
          </w:rPr>
          <w:t>http://fusehime.c.u-tokyo.ac.jp/gottschewski/musica/1F/Kircher.mp3</w:t>
        </w:r>
      </w:hyperlink>
    </w:p>
    <w:p w14:paraId="76071504" w14:textId="3B15B286" w:rsidR="00715140" w:rsidRDefault="00715140" w:rsidP="00963458">
      <w:pPr>
        <w:adjustRightInd w:val="0"/>
        <w:snapToGrid w:val="0"/>
        <w:spacing w:line="360" w:lineRule="exact"/>
        <w:rPr>
          <w:color w:val="000000" w:themeColor="text1"/>
          <w:sz w:val="24"/>
          <w:lang w:val="de-DE"/>
        </w:rPr>
      </w:pPr>
      <w:r>
        <w:rPr>
          <w:rFonts w:hint="eastAsia"/>
          <w:color w:val="000000" w:themeColor="text1"/>
          <w:sz w:val="24"/>
          <w:lang w:val="de-DE"/>
        </w:rPr>
        <w:t>それに対して</w:t>
      </w:r>
      <w:r>
        <w:rPr>
          <w:color w:val="000000" w:themeColor="text1"/>
          <w:sz w:val="24"/>
          <w:lang w:val="de-DE"/>
        </w:rPr>
        <w:t>18</w:t>
      </w:r>
      <w:r>
        <w:rPr>
          <w:rFonts w:hint="eastAsia"/>
          <w:color w:val="000000" w:themeColor="text1"/>
          <w:sz w:val="24"/>
          <w:lang w:val="de-DE"/>
        </w:rPr>
        <w:t>世紀の音楽機械は啓蒙主義の面が強調され、有機体としての「音楽をする人間」の</w:t>
      </w:r>
      <w:r w:rsidRPr="00715140">
        <w:rPr>
          <w:rFonts w:hint="eastAsia"/>
          <w:color w:val="000000" w:themeColor="text1"/>
          <w:sz w:val="24"/>
          <w:em w:val="dot"/>
          <w:lang w:val="de-DE"/>
        </w:rPr>
        <w:t>理性的に機能する身体と精神</w:t>
      </w:r>
      <w:r>
        <w:rPr>
          <w:rFonts w:hint="eastAsia"/>
          <w:color w:val="000000" w:themeColor="text1"/>
          <w:sz w:val="24"/>
          <w:lang w:val="de-DE"/>
        </w:rPr>
        <w:t>の</w:t>
      </w:r>
      <w:r w:rsidR="00712258">
        <w:rPr>
          <w:rFonts w:hint="eastAsia"/>
          <w:color w:val="000000" w:themeColor="text1"/>
          <w:sz w:val="24"/>
          <w:lang w:val="de-DE"/>
        </w:rPr>
        <w:t>証明</w:t>
      </w:r>
      <w:r>
        <w:rPr>
          <w:rFonts w:hint="eastAsia"/>
          <w:color w:val="000000" w:themeColor="text1"/>
          <w:sz w:val="24"/>
          <w:lang w:val="de-DE"/>
        </w:rPr>
        <w:t>として作られた。それらの機械は人間に近い演奏を目指し、学術的証拠以上の音楽的な価値が認められなかった。</w:t>
      </w:r>
    </w:p>
    <w:p w14:paraId="3C31E57E" w14:textId="6B207C2B" w:rsidR="00B21AB8" w:rsidRPr="008C4231" w:rsidRDefault="004C27B8" w:rsidP="008C4231">
      <w:pPr>
        <w:adjustRightInd w:val="0"/>
        <w:snapToGrid w:val="0"/>
        <w:rPr>
          <w:color w:val="000000" w:themeColor="text1"/>
          <w:sz w:val="20"/>
          <w:szCs w:val="20"/>
          <w:lang w:val="de-DE"/>
        </w:rPr>
      </w:pPr>
      <w:hyperlink r:id="rId15" w:history="1">
        <w:r w:rsidR="00B21AB8" w:rsidRPr="00496B15">
          <w:rPr>
            <w:rStyle w:val="a3"/>
            <w:sz w:val="20"/>
            <w:szCs w:val="20"/>
            <w:lang w:val="de-DE"/>
          </w:rPr>
          <w:t>http://fusehime.c.u-tokyo.ac.jp/gottschewski/musica/1F/1_1vaucanson.htm</w:t>
        </w:r>
      </w:hyperlink>
    </w:p>
    <w:p w14:paraId="5F4041C8" w14:textId="34126760" w:rsidR="00B21AB8" w:rsidRPr="008C4231" w:rsidRDefault="004C27B8" w:rsidP="008C4231">
      <w:pPr>
        <w:adjustRightInd w:val="0"/>
        <w:snapToGrid w:val="0"/>
        <w:rPr>
          <w:color w:val="000000" w:themeColor="text1"/>
          <w:sz w:val="20"/>
          <w:szCs w:val="20"/>
          <w:lang w:val="de-DE"/>
        </w:rPr>
      </w:pPr>
      <w:hyperlink r:id="rId16" w:history="1">
        <w:r w:rsidR="00B21AB8" w:rsidRPr="00496B15">
          <w:rPr>
            <w:rStyle w:val="a3"/>
            <w:sz w:val="20"/>
            <w:szCs w:val="20"/>
            <w:lang w:val="de-DE"/>
          </w:rPr>
          <w:t>http://fusehime.c.u-tokyo.ac.jp/gottschewski/musica/1F/1_2vaucanson.htm</w:t>
        </w:r>
      </w:hyperlink>
    </w:p>
    <w:p w14:paraId="08BE387D" w14:textId="77777777" w:rsidR="00715140" w:rsidRDefault="00715140" w:rsidP="00963458">
      <w:pPr>
        <w:adjustRightInd w:val="0"/>
        <w:snapToGrid w:val="0"/>
        <w:spacing w:line="360" w:lineRule="exact"/>
        <w:rPr>
          <w:color w:val="000000" w:themeColor="text1"/>
          <w:sz w:val="24"/>
          <w:lang w:val="de-DE"/>
        </w:rPr>
      </w:pPr>
    </w:p>
    <w:p w14:paraId="2F8BA733" w14:textId="0B52F5FF" w:rsidR="000D3AC5" w:rsidRPr="00B60129" w:rsidRDefault="000D3AC5"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I</w:t>
      </w:r>
      <w:r w:rsidR="009509D7">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自動記録（録音技術以前）</w:t>
      </w:r>
    </w:p>
    <w:p w14:paraId="334C7958" w14:textId="3152F18B" w:rsidR="00A257F2" w:rsidRDefault="00A257F2" w:rsidP="000D3AC5">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世紀には自動記録装置も開発されたが、それは今日のように演奏を記録するものではなく、作曲家の助けとなるものであった。特に鍵盤楽器での</w:t>
      </w:r>
      <w:r w:rsidRPr="00A257F2">
        <w:rPr>
          <w:rFonts w:hint="eastAsia"/>
          <w:color w:val="000000" w:themeColor="text1"/>
          <w:sz w:val="24"/>
          <w:em w:val="dot"/>
          <w:lang w:val="de-DE"/>
        </w:rPr>
        <w:t>即興を</w:t>
      </w:r>
      <w:r>
        <w:rPr>
          <w:rFonts w:hint="eastAsia"/>
          <w:color w:val="000000" w:themeColor="text1"/>
          <w:sz w:val="24"/>
          <w:em w:val="dot"/>
          <w:lang w:val="de-DE"/>
        </w:rPr>
        <w:t>自動</w:t>
      </w:r>
      <w:r w:rsidRPr="00A257F2">
        <w:rPr>
          <w:rFonts w:hint="eastAsia"/>
          <w:color w:val="000000" w:themeColor="text1"/>
          <w:sz w:val="24"/>
          <w:em w:val="dot"/>
          <w:lang w:val="de-DE"/>
        </w:rPr>
        <w:t>記録</w:t>
      </w:r>
      <w:r>
        <w:rPr>
          <w:rFonts w:hint="eastAsia"/>
          <w:color w:val="000000" w:themeColor="text1"/>
          <w:sz w:val="24"/>
          <w:lang w:val="de-DE"/>
        </w:rPr>
        <w:t>する機械が話題になった。</w:t>
      </w:r>
    </w:p>
    <w:p w14:paraId="16188F35" w14:textId="7AB47A2E" w:rsidR="000D3AC5" w:rsidRPr="008C4231" w:rsidRDefault="004C27B8" w:rsidP="008C4231">
      <w:pPr>
        <w:adjustRightInd w:val="0"/>
        <w:snapToGrid w:val="0"/>
        <w:rPr>
          <w:color w:val="000000" w:themeColor="text1"/>
          <w:sz w:val="20"/>
          <w:szCs w:val="20"/>
          <w:lang w:val="de-DE"/>
        </w:rPr>
      </w:pPr>
      <w:hyperlink r:id="rId17" w:history="1">
        <w:r w:rsidR="00A257F2" w:rsidRPr="00496B15">
          <w:rPr>
            <w:rStyle w:val="a3"/>
            <w:sz w:val="20"/>
            <w:szCs w:val="20"/>
            <w:lang w:val="de-DE"/>
          </w:rPr>
          <w:t>http://fusehime.c.u-tokyo.ac.jp/gottschewski/musica/1F/2_1recordingmachines.htm</w:t>
        </w:r>
      </w:hyperlink>
    </w:p>
    <w:p w14:paraId="1467F5C7" w14:textId="77777777" w:rsidR="000D3AC5" w:rsidRDefault="000D3AC5" w:rsidP="00963458">
      <w:pPr>
        <w:adjustRightInd w:val="0"/>
        <w:snapToGrid w:val="0"/>
        <w:spacing w:line="360" w:lineRule="exact"/>
        <w:rPr>
          <w:color w:val="000000" w:themeColor="text1"/>
          <w:sz w:val="24"/>
          <w:lang w:val="de-DE"/>
        </w:rPr>
      </w:pPr>
    </w:p>
    <w:p w14:paraId="10202122" w14:textId="531B2129" w:rsidR="009509D7" w:rsidRPr="00B60129" w:rsidRDefault="009509D7" w:rsidP="008C4231">
      <w:pPr>
        <w:adjustRightInd w:val="0"/>
        <w:snapToGrid w:val="0"/>
        <w:spacing w:after="120" w:line="400" w:lineRule="exact"/>
        <w:rPr>
          <w:rFonts w:ascii="ヒラギノ明朝 Pro W6" w:eastAsia="ヒラギノ明朝 Pro W6" w:hAnsi="ヒラギノ明朝 Pro W6"/>
          <w:sz w:val="24"/>
          <w:lang w:val="de-DE"/>
        </w:rPr>
      </w:pPr>
      <w:r>
        <w:rPr>
          <w:rFonts w:ascii="ヒラギノ明朝 Pro W6" w:eastAsia="ヒラギノ明朝 Pro W6" w:hAnsi="ヒラギノ明朝 Pro W6"/>
          <w:sz w:val="24"/>
          <w:lang w:val="de-DE"/>
        </w:rPr>
        <w:t>V</w:t>
      </w:r>
      <w:r>
        <w:rPr>
          <w:rFonts w:ascii="ヒラギノ明朝 Pro W6" w:eastAsia="ヒラギノ明朝 Pro W6" w:hAnsi="ヒラギノ明朝 Pro W6" w:hint="eastAsia"/>
          <w:sz w:val="24"/>
          <w:lang w:val="de-DE"/>
        </w:rPr>
        <w:t>演奏法の記録と再生（録音技術以前）</w:t>
      </w:r>
    </w:p>
    <w:p w14:paraId="3BA3C6F4" w14:textId="5CF8FBC5" w:rsidR="009509D7" w:rsidRDefault="00A257F2" w:rsidP="009509D7">
      <w:pPr>
        <w:adjustRightInd w:val="0"/>
        <w:snapToGrid w:val="0"/>
        <w:spacing w:line="360" w:lineRule="exact"/>
        <w:rPr>
          <w:color w:val="000000" w:themeColor="text1"/>
          <w:sz w:val="24"/>
          <w:lang w:val="de-DE"/>
        </w:rPr>
      </w:pPr>
      <w:r>
        <w:rPr>
          <w:color w:val="000000" w:themeColor="text1"/>
          <w:sz w:val="24"/>
          <w:lang w:val="de-DE"/>
        </w:rPr>
        <w:t>18</w:t>
      </w:r>
      <w:r>
        <w:rPr>
          <w:rFonts w:hint="eastAsia"/>
          <w:color w:val="000000" w:themeColor="text1"/>
          <w:sz w:val="24"/>
          <w:lang w:val="de-DE"/>
        </w:rPr>
        <w:t>世紀後半には優れた</w:t>
      </w:r>
      <w:r w:rsidRPr="00A257F2">
        <w:rPr>
          <w:rFonts w:hint="eastAsia"/>
          <w:color w:val="000000" w:themeColor="text1"/>
          <w:sz w:val="24"/>
          <w:em w:val="dot"/>
          <w:lang w:val="de-DE"/>
        </w:rPr>
        <w:t>演奏の記録</w:t>
      </w:r>
      <w:r>
        <w:rPr>
          <w:rFonts w:hint="eastAsia"/>
          <w:color w:val="000000" w:themeColor="text1"/>
          <w:sz w:val="24"/>
          <w:lang w:val="de-DE"/>
        </w:rPr>
        <w:t>も行われた。今日まで残されているのは</w:t>
      </w:r>
      <w:r w:rsidRPr="00A257F2">
        <w:rPr>
          <w:rFonts w:hint="eastAsia"/>
          <w:color w:val="000000" w:themeColor="text1"/>
          <w:sz w:val="24"/>
          <w:em w:val="dot"/>
          <w:lang w:val="de-DE"/>
        </w:rPr>
        <w:t>自動</w:t>
      </w:r>
      <w:r>
        <w:rPr>
          <w:rFonts w:hint="eastAsia"/>
          <w:color w:val="000000" w:themeColor="text1"/>
          <w:sz w:val="24"/>
          <w:lang w:val="de-DE"/>
        </w:rPr>
        <w:t>記録ではなかったが、演奏者の個性まで感じさせる演奏を記録したということで録音技術を</w:t>
      </w:r>
      <w:r>
        <w:rPr>
          <w:color w:val="000000" w:themeColor="text1"/>
          <w:sz w:val="24"/>
          <w:lang w:val="de-DE"/>
        </w:rPr>
        <w:t>100</w:t>
      </w:r>
      <w:r>
        <w:rPr>
          <w:rFonts w:hint="eastAsia"/>
          <w:color w:val="000000" w:themeColor="text1"/>
          <w:sz w:val="24"/>
          <w:lang w:val="de-DE"/>
        </w:rPr>
        <w:t>年ほど先駆けたことで注目される。</w:t>
      </w:r>
    </w:p>
    <w:p w14:paraId="56DFA868" w14:textId="7F263DDD" w:rsidR="00A257F2" w:rsidRPr="008C4231" w:rsidRDefault="004C27B8" w:rsidP="008C4231">
      <w:pPr>
        <w:adjustRightInd w:val="0"/>
        <w:snapToGrid w:val="0"/>
        <w:rPr>
          <w:color w:val="000000" w:themeColor="text1"/>
          <w:sz w:val="20"/>
          <w:szCs w:val="20"/>
          <w:lang w:val="de-DE"/>
        </w:rPr>
      </w:pPr>
      <w:hyperlink r:id="rId18" w:history="1">
        <w:r w:rsidR="00A257F2" w:rsidRPr="00496B15">
          <w:rPr>
            <w:rStyle w:val="a3"/>
            <w:sz w:val="20"/>
            <w:szCs w:val="20"/>
            <w:lang w:val="de-DE"/>
          </w:rPr>
          <w:t>http://fusehime.c.u-tokyo.ac.jp/gottschewski/leipzig/poster/Engramelle.pdf</w:t>
        </w:r>
      </w:hyperlink>
    </w:p>
    <w:p w14:paraId="3C2756A5" w14:textId="49ACC5D3" w:rsidR="00A257F2" w:rsidRPr="008C4231" w:rsidRDefault="004C27B8" w:rsidP="008C4231">
      <w:pPr>
        <w:adjustRightInd w:val="0"/>
        <w:snapToGrid w:val="0"/>
        <w:rPr>
          <w:color w:val="000000" w:themeColor="text1"/>
          <w:sz w:val="20"/>
          <w:szCs w:val="20"/>
          <w:lang w:val="de-DE"/>
        </w:rPr>
      </w:pPr>
      <w:hyperlink r:id="rId19" w:history="1">
        <w:r w:rsidR="00A257F2" w:rsidRPr="00496B15">
          <w:rPr>
            <w:rStyle w:val="a3"/>
            <w:sz w:val="20"/>
            <w:szCs w:val="20"/>
            <w:lang w:val="de-DE"/>
          </w:rPr>
          <w:t>http://fusehime.c.u-tokyo.ac.jp/gottschewski/musica/1F/2_3recordingmachines.htm</w:t>
        </w:r>
      </w:hyperlink>
    </w:p>
    <w:p w14:paraId="1DB0F5CC" w14:textId="77777777" w:rsidR="00712258" w:rsidRDefault="004A5F64" w:rsidP="004A5F64">
      <w:pPr>
        <w:adjustRightInd w:val="0"/>
        <w:snapToGrid w:val="0"/>
        <w:rPr>
          <w:color w:val="000000" w:themeColor="text1"/>
          <w:sz w:val="24"/>
          <w:lang w:val="de-DE"/>
        </w:rPr>
      </w:pPr>
      <w:r>
        <w:rPr>
          <w:rFonts w:ascii="Times New Roman" w:hAnsi="Times New Roman"/>
          <w:b/>
          <w:noProof/>
          <w:sz w:val="48"/>
        </w:rPr>
        <w:lastRenderedPageBreak/>
        <w:drawing>
          <wp:inline distT="0" distB="0" distL="0" distR="0" wp14:anchorId="3B585AC4" wp14:editId="60D236EF">
            <wp:extent cx="5821356" cy="8232778"/>
            <wp:effectExtent l="0" t="0" r="0" b="0"/>
            <wp:docPr id="3" name="図 3" descr="1 のコピ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のコピー"/>
                    <pic:cNvPicPr>
                      <a:picLocks noChangeAspect="1" noChangeArrowheads="1"/>
                    </pic:cNvPicPr>
                  </pic:nvPicPr>
                  <pic:blipFill>
                    <a:blip r:embed="rId20">
                      <a:lum bright="12000"/>
                      <a:extLst>
                        <a:ext uri="{28A0092B-C50C-407E-A947-70E740481C1C}">
                          <a14:useLocalDpi xmlns:a14="http://schemas.microsoft.com/office/drawing/2010/main" val="0"/>
                        </a:ext>
                      </a:extLst>
                    </a:blip>
                    <a:srcRect/>
                    <a:stretch>
                      <a:fillRect/>
                    </a:stretch>
                  </pic:blipFill>
                  <pic:spPr bwMode="auto">
                    <a:xfrm>
                      <a:off x="0" y="0"/>
                      <a:ext cx="5821356" cy="8232778"/>
                    </a:xfrm>
                    <a:prstGeom prst="rect">
                      <a:avLst/>
                    </a:prstGeom>
                    <a:noFill/>
                    <a:ln>
                      <a:noFill/>
                    </a:ln>
                  </pic:spPr>
                </pic:pic>
              </a:graphicData>
            </a:graphic>
          </wp:inline>
        </w:drawing>
      </w:r>
    </w:p>
    <w:p w14:paraId="003E817B" w14:textId="3301719D" w:rsidR="00712258" w:rsidRDefault="00712258" w:rsidP="00712258">
      <w:pPr>
        <w:adjustRightInd w:val="0"/>
        <w:snapToGrid w:val="0"/>
        <w:rPr>
          <w:color w:val="000000" w:themeColor="text1"/>
          <w:sz w:val="19"/>
          <w:szCs w:val="19"/>
          <w:lang w:val="de-DE"/>
        </w:rPr>
      </w:pPr>
      <w:r w:rsidRPr="00712258">
        <w:rPr>
          <w:rFonts w:ascii="Times New Roman" w:hAnsi="Times New Roman"/>
          <w:color w:val="000000" w:themeColor="text1"/>
          <w:sz w:val="19"/>
          <w:szCs w:val="19"/>
          <w:lang w:val="de-DE"/>
        </w:rPr>
        <w:t>パリのオルガニスト</w:t>
      </w:r>
      <w:r w:rsidRPr="00712258">
        <w:rPr>
          <w:rFonts w:ascii="Times New Roman" w:hAnsi="Times New Roman"/>
          <w:color w:val="000000" w:themeColor="text1"/>
          <w:sz w:val="19"/>
          <w:szCs w:val="19"/>
          <w:lang w:val="de-DE"/>
        </w:rPr>
        <w:t>Claude-B</w:t>
      </w:r>
      <w:r w:rsidRPr="00712258">
        <w:rPr>
          <w:rFonts w:ascii="Times New Roman" w:hAnsi="Times New Roman"/>
          <w:color w:val="000000" w:themeColor="text1"/>
          <w:sz w:val="19"/>
          <w:szCs w:val="19"/>
        </w:rPr>
        <w:t>é</w:t>
      </w:r>
      <w:r w:rsidRPr="00712258">
        <w:rPr>
          <w:rFonts w:ascii="Times New Roman" w:hAnsi="Times New Roman"/>
          <w:color w:val="000000" w:themeColor="text1"/>
          <w:sz w:val="19"/>
          <w:szCs w:val="19"/>
          <w:lang w:val="de-DE"/>
        </w:rPr>
        <w:t>nigne Balbastre (1717?-1799)</w:t>
      </w:r>
      <w:r w:rsidRPr="00712258">
        <w:rPr>
          <w:rFonts w:ascii="Times New Roman" w:hAnsi="Times New Roman"/>
          <w:color w:val="000000" w:themeColor="text1"/>
          <w:sz w:val="19"/>
          <w:szCs w:val="19"/>
          <w:lang w:val="de-DE"/>
        </w:rPr>
        <w:t>の演奏が</w:t>
      </w:r>
      <w:r w:rsidRPr="00712258">
        <w:rPr>
          <w:rFonts w:ascii="Times New Roman" w:hAnsi="Times New Roman"/>
          <w:color w:val="000000" w:themeColor="text1"/>
          <w:sz w:val="19"/>
          <w:szCs w:val="19"/>
          <w:lang w:val="de-DE"/>
        </w:rPr>
        <w:t>Marie-Domi</w:t>
      </w:r>
      <w:r w:rsidRPr="00712258">
        <w:rPr>
          <w:rFonts w:ascii="Times New Roman" w:hAnsi="Times New Roman"/>
          <w:color w:val="000000" w:themeColor="text1"/>
          <w:sz w:val="19"/>
          <w:szCs w:val="19"/>
          <w:lang w:val="de-DE"/>
        </w:rPr>
        <w:softHyphen/>
        <w:t>nique- Joseph Engramelle (1727–1781)</w:t>
      </w:r>
      <w:r w:rsidRPr="00712258">
        <w:rPr>
          <w:rFonts w:ascii="Times New Roman" w:hAnsi="Times New Roman"/>
          <w:color w:val="000000" w:themeColor="text1"/>
          <w:sz w:val="19"/>
          <w:szCs w:val="19"/>
          <w:lang w:val="de-DE"/>
        </w:rPr>
        <w:t>によって自動オルガンで再生するために丁寧に記録され、</w:t>
      </w:r>
      <w:r w:rsidRPr="00712258">
        <w:rPr>
          <w:rFonts w:ascii="Times New Roman" w:hAnsi="Times New Roman"/>
          <w:color w:val="000000" w:themeColor="text1"/>
          <w:sz w:val="19"/>
          <w:szCs w:val="19"/>
          <w:lang w:val="de-DE"/>
        </w:rPr>
        <w:t>D. Bedos de Celles</w:t>
      </w:r>
      <w:r w:rsidRPr="00712258">
        <w:rPr>
          <w:rFonts w:ascii="Times New Roman" w:hAnsi="Times New Roman"/>
          <w:color w:val="000000" w:themeColor="text1"/>
          <w:sz w:val="19"/>
          <w:szCs w:val="19"/>
          <w:lang w:val="de-DE"/>
        </w:rPr>
        <w:t>著の</w:t>
      </w:r>
      <w:r w:rsidRPr="00712258">
        <w:rPr>
          <w:rFonts w:ascii="Times New Roman" w:hAnsi="Times New Roman"/>
          <w:i/>
          <w:color w:val="000000" w:themeColor="text1"/>
          <w:sz w:val="19"/>
          <w:szCs w:val="19"/>
          <w:lang w:val="de-DE"/>
        </w:rPr>
        <w:t>L’Art du Facteur d’Orgues</w:t>
      </w:r>
      <w:r w:rsidRPr="00712258">
        <w:rPr>
          <w:rFonts w:ascii="Times New Roman" w:hAnsi="Times New Roman"/>
          <w:color w:val="000000" w:themeColor="text1"/>
          <w:sz w:val="19"/>
          <w:szCs w:val="19"/>
          <w:lang w:val="de-DE"/>
        </w:rPr>
        <w:t xml:space="preserve"> (1788)</w:t>
      </w:r>
      <w:r w:rsidRPr="00712258">
        <w:rPr>
          <w:rFonts w:ascii="Times New Roman" w:hAnsi="Times New Roman"/>
          <w:color w:val="000000" w:themeColor="text1"/>
          <w:sz w:val="19"/>
          <w:szCs w:val="19"/>
          <w:lang w:val="de-DE"/>
        </w:rPr>
        <w:t>に</w:t>
      </w:r>
      <w:r w:rsidRPr="00712258">
        <w:rPr>
          <w:rFonts w:ascii="Times New Roman" w:hAnsi="Times New Roman" w:hint="eastAsia"/>
          <w:color w:val="000000" w:themeColor="text1"/>
          <w:sz w:val="19"/>
          <w:szCs w:val="19"/>
          <w:lang w:val="de-DE"/>
        </w:rPr>
        <w:t>発表されている。自動楽器メーカーが理解できる細かな記譜法では</w:t>
      </w:r>
      <w:r w:rsidRPr="00712258">
        <w:rPr>
          <w:rFonts w:hint="eastAsia"/>
          <w:color w:val="000000" w:themeColor="text1"/>
          <w:sz w:val="19"/>
          <w:szCs w:val="19"/>
          <w:lang w:val="de-DE"/>
        </w:rPr>
        <w:t>、テンポの揺れが記録されていないが、音の長短と装飾音の</w:t>
      </w:r>
      <w:r w:rsidR="00687D38">
        <w:rPr>
          <w:rFonts w:hint="eastAsia"/>
          <w:color w:val="000000" w:themeColor="text1"/>
          <w:sz w:val="19"/>
          <w:szCs w:val="19"/>
          <w:lang w:val="de-DE"/>
        </w:rPr>
        <w:t>演奏法の</w:t>
      </w:r>
      <w:r w:rsidRPr="00712258">
        <w:rPr>
          <w:rFonts w:hint="eastAsia"/>
          <w:color w:val="000000" w:themeColor="text1"/>
          <w:sz w:val="19"/>
          <w:szCs w:val="19"/>
          <w:lang w:val="de-DE"/>
        </w:rPr>
        <w:t>詳細が非常に丁寧に記入されている。その</w:t>
      </w:r>
      <w:r w:rsidR="004419F9">
        <w:rPr>
          <w:rFonts w:hint="eastAsia"/>
          <w:color w:val="000000" w:themeColor="text1"/>
          <w:sz w:val="19"/>
          <w:szCs w:val="19"/>
          <w:lang w:val="de-DE"/>
        </w:rPr>
        <w:t>画像データ</w:t>
      </w:r>
      <w:r w:rsidRPr="00712258">
        <w:rPr>
          <w:rFonts w:hint="eastAsia"/>
          <w:color w:val="000000" w:themeColor="text1"/>
          <w:sz w:val="19"/>
          <w:szCs w:val="19"/>
          <w:lang w:val="de-DE"/>
        </w:rPr>
        <w:t>をもとにした</w:t>
      </w:r>
      <w:r w:rsidR="00A257F2" w:rsidRPr="00712258">
        <w:rPr>
          <w:rFonts w:hint="eastAsia"/>
          <w:color w:val="000000" w:themeColor="text1"/>
          <w:sz w:val="19"/>
          <w:szCs w:val="19"/>
          <w:lang w:val="de-DE"/>
        </w:rPr>
        <w:t>コンピューター</w:t>
      </w:r>
      <w:r w:rsidRPr="00712258">
        <w:rPr>
          <w:rFonts w:hint="eastAsia"/>
          <w:color w:val="000000" w:themeColor="text1"/>
          <w:sz w:val="19"/>
          <w:szCs w:val="19"/>
          <w:lang w:val="de-DE"/>
        </w:rPr>
        <w:t>シミュレーション（</w:t>
      </w:r>
      <w:r w:rsidR="00A257F2" w:rsidRPr="00712258">
        <w:rPr>
          <w:rFonts w:hint="eastAsia"/>
          <w:color w:val="000000" w:themeColor="text1"/>
          <w:sz w:val="19"/>
          <w:szCs w:val="19"/>
          <w:lang w:val="de-DE"/>
        </w:rPr>
        <w:t>ゴチェフスキ作成）</w:t>
      </w:r>
      <w:r w:rsidRPr="00712258">
        <w:rPr>
          <w:rFonts w:hint="eastAsia"/>
          <w:color w:val="000000" w:themeColor="text1"/>
          <w:sz w:val="19"/>
          <w:szCs w:val="19"/>
          <w:lang w:val="de-DE"/>
        </w:rPr>
        <w:t>ではほとんど生の</w:t>
      </w:r>
      <w:r w:rsidR="004419F9">
        <w:rPr>
          <w:rFonts w:hint="eastAsia"/>
          <w:color w:val="000000" w:themeColor="text1"/>
          <w:sz w:val="19"/>
          <w:szCs w:val="19"/>
          <w:lang w:val="de-DE"/>
        </w:rPr>
        <w:t>よう</w:t>
      </w:r>
      <w:r w:rsidRPr="00712258">
        <w:rPr>
          <w:rFonts w:hint="eastAsia"/>
          <w:color w:val="000000" w:themeColor="text1"/>
          <w:sz w:val="19"/>
          <w:szCs w:val="19"/>
          <w:lang w:val="de-DE"/>
        </w:rPr>
        <w:t>な生き生きした演奏が聴こえてくる。</w:t>
      </w:r>
    </w:p>
    <w:p w14:paraId="66D9CE82" w14:textId="1202837B" w:rsidR="00A257F2" w:rsidRPr="00712258" w:rsidRDefault="00712258" w:rsidP="00712258">
      <w:pPr>
        <w:adjustRightInd w:val="0"/>
        <w:snapToGrid w:val="0"/>
        <w:rPr>
          <w:color w:val="000000" w:themeColor="text1"/>
          <w:sz w:val="19"/>
          <w:szCs w:val="19"/>
          <w:lang w:val="de-DE"/>
        </w:rPr>
      </w:pPr>
      <w:r>
        <w:rPr>
          <w:rFonts w:hint="eastAsia"/>
          <w:color w:val="000000" w:themeColor="text1"/>
          <w:sz w:val="19"/>
          <w:szCs w:val="19"/>
          <w:lang w:val="de-DE"/>
        </w:rPr>
        <w:t xml:space="preserve">聴覚資料　</w:t>
      </w:r>
      <w:hyperlink r:id="rId21" w:history="1">
        <w:r w:rsidR="00A257F2" w:rsidRPr="00496B15">
          <w:rPr>
            <w:rStyle w:val="a3"/>
            <w:sz w:val="19"/>
            <w:szCs w:val="19"/>
            <w:lang w:val="de-DE"/>
          </w:rPr>
          <w:t>http://fusehime.c.u-tokyo.ac.jp/gottschewski/musica/1F/1F-2/Romance.mp3</w:t>
        </w:r>
      </w:hyperlink>
    </w:p>
    <w:p w14:paraId="448288FD" w14:textId="5225977B" w:rsidR="00A257F2" w:rsidRDefault="00B6144A" w:rsidP="009509D7">
      <w:pPr>
        <w:adjustRightInd w:val="0"/>
        <w:snapToGrid w:val="0"/>
        <w:spacing w:line="360" w:lineRule="exact"/>
        <w:rPr>
          <w:color w:val="000000" w:themeColor="text1"/>
          <w:sz w:val="24"/>
          <w:lang w:val="de-DE"/>
        </w:rPr>
      </w:pPr>
      <w:r>
        <w:rPr>
          <w:rFonts w:hint="eastAsia"/>
          <w:color w:val="000000" w:themeColor="text1"/>
          <w:sz w:val="24"/>
          <w:lang w:val="de-DE"/>
        </w:rPr>
        <w:lastRenderedPageBreak/>
        <w:t xml:space="preserve">　</w:t>
      </w:r>
      <w:r w:rsidR="00A257F2">
        <w:rPr>
          <w:color w:val="000000" w:themeColor="text1"/>
          <w:sz w:val="24"/>
          <w:lang w:val="de-DE"/>
        </w:rPr>
        <w:t>19</w:t>
      </w:r>
      <w:r w:rsidR="00A257F2">
        <w:rPr>
          <w:rFonts w:hint="eastAsia"/>
          <w:color w:val="000000" w:themeColor="text1"/>
          <w:sz w:val="24"/>
          <w:lang w:val="de-DE"/>
        </w:rPr>
        <w:t>世紀には自動ピアノが流行したが、（録音技術の導入と時間的に重なるが）</w:t>
      </w:r>
      <w:r w:rsidR="00A257F2">
        <w:rPr>
          <w:color w:val="000000" w:themeColor="text1"/>
          <w:sz w:val="24"/>
          <w:lang w:val="de-DE"/>
        </w:rPr>
        <w:t>20</w:t>
      </w:r>
      <w:r w:rsidR="00A257F2">
        <w:rPr>
          <w:rFonts w:hint="eastAsia"/>
          <w:color w:val="000000" w:themeColor="text1"/>
          <w:sz w:val="24"/>
          <w:lang w:val="de-DE"/>
        </w:rPr>
        <w:t>世紀に入ってからピアノの演奏を鍵盤やペダルの運動として記録し、鍵盤やペダルの運動として再生する技術が導入された。情報は巻き紙に穴をあけることによって記録し、それを空圧の技術で読み取る方法が使われ、その記録媒体から「ピアノロール」と言われる。この技術は</w:t>
      </w:r>
      <w:r w:rsidR="00A257F2">
        <w:rPr>
          <w:color w:val="000000" w:themeColor="text1"/>
          <w:sz w:val="24"/>
          <w:lang w:val="de-DE"/>
        </w:rPr>
        <w:t>1920</w:t>
      </w:r>
      <w:r>
        <w:rPr>
          <w:rFonts w:hint="eastAsia"/>
          <w:color w:val="000000" w:themeColor="text1"/>
          <w:sz w:val="24"/>
          <w:lang w:val="de-DE"/>
        </w:rPr>
        <w:t>年代までピアノ演奏の最も</w:t>
      </w:r>
      <w:r w:rsidR="00A257F2">
        <w:rPr>
          <w:rFonts w:hint="eastAsia"/>
          <w:color w:val="000000" w:themeColor="text1"/>
          <w:sz w:val="24"/>
          <w:lang w:val="de-DE"/>
        </w:rPr>
        <w:t>良い記録方法として認められていた。</w:t>
      </w:r>
    </w:p>
    <w:p w14:paraId="1572D542" w14:textId="4DBA3D56" w:rsidR="00A257F2" w:rsidRDefault="00A257F2" w:rsidP="009509D7">
      <w:pPr>
        <w:adjustRightInd w:val="0"/>
        <w:snapToGrid w:val="0"/>
        <w:spacing w:line="360" w:lineRule="exact"/>
        <w:rPr>
          <w:color w:val="000000" w:themeColor="text1"/>
          <w:sz w:val="24"/>
          <w:lang w:val="de-DE"/>
        </w:rPr>
      </w:pPr>
      <w:r>
        <w:rPr>
          <w:color w:val="000000" w:themeColor="text1"/>
          <w:sz w:val="24"/>
          <w:lang w:val="de-DE"/>
        </w:rPr>
        <w:t>1920</w:t>
      </w:r>
      <w:r>
        <w:rPr>
          <w:rFonts w:hint="eastAsia"/>
          <w:color w:val="000000" w:themeColor="text1"/>
          <w:sz w:val="24"/>
          <w:lang w:val="de-DE"/>
        </w:rPr>
        <w:t>年代には、作曲家が作品の情報を直接紙に記録するアプローチもあった。</w:t>
      </w:r>
    </w:p>
    <w:p w14:paraId="2E31A887" w14:textId="40E599BC" w:rsidR="0064170F" w:rsidRPr="000362E9" w:rsidRDefault="004C27B8" w:rsidP="000362E9">
      <w:pPr>
        <w:adjustRightInd w:val="0"/>
        <w:snapToGrid w:val="0"/>
        <w:rPr>
          <w:color w:val="000000" w:themeColor="text1"/>
          <w:sz w:val="20"/>
          <w:szCs w:val="20"/>
          <w:lang w:val="de-DE"/>
        </w:rPr>
      </w:pPr>
      <w:hyperlink r:id="rId22" w:history="1">
        <w:r w:rsidR="00A257F2" w:rsidRPr="00496B15">
          <w:rPr>
            <w:rStyle w:val="a3"/>
            <w:sz w:val="20"/>
            <w:szCs w:val="20"/>
            <w:lang w:val="de-DE"/>
          </w:rPr>
          <w:t>http://fusehime.c.u-tokyo.ac.jp/gottschewski/musica/1F/20_mechanicalmusic.htm</w:t>
        </w:r>
      </w:hyperlink>
    </w:p>
    <w:p w14:paraId="151461EC" w14:textId="78ECC4C7" w:rsidR="009509D7" w:rsidRDefault="0064170F" w:rsidP="00B5155A">
      <w:pPr>
        <w:adjustRightInd w:val="0"/>
        <w:snapToGrid w:val="0"/>
        <w:spacing w:before="120"/>
        <w:jc w:val="distribute"/>
        <w:rPr>
          <w:color w:val="000000" w:themeColor="text1"/>
          <w:sz w:val="24"/>
          <w:lang w:val="de-DE"/>
        </w:rPr>
      </w:pPr>
      <w:r>
        <w:rPr>
          <w:noProof/>
          <w:color w:val="000000" w:themeColor="text1"/>
          <w:sz w:val="24"/>
        </w:rPr>
        <w:drawing>
          <wp:inline distT="0" distB="0" distL="0" distR="0" wp14:anchorId="4FB584CE" wp14:editId="4E6916C8">
            <wp:extent cx="3046039" cy="4140000"/>
            <wp:effectExtent l="0" t="0" r="2540" b="63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bockstanz.jpg"/>
                    <pic:cNvPicPr/>
                  </pic:nvPicPr>
                  <pic:blipFill>
                    <a:blip r:embed="rId23">
                      <a:extLst>
                        <a:ext uri="{28A0092B-C50C-407E-A947-70E740481C1C}">
                          <a14:useLocalDpi xmlns:a14="http://schemas.microsoft.com/office/drawing/2010/main" val="0"/>
                        </a:ext>
                      </a:extLst>
                    </a:blip>
                    <a:stretch>
                      <a:fillRect/>
                    </a:stretch>
                  </pic:blipFill>
                  <pic:spPr>
                    <a:xfrm>
                      <a:off x="0" y="0"/>
                      <a:ext cx="3046039" cy="4140000"/>
                    </a:xfrm>
                    <a:prstGeom prst="rect">
                      <a:avLst/>
                    </a:prstGeom>
                  </pic:spPr>
                </pic:pic>
              </a:graphicData>
            </a:graphic>
          </wp:inline>
        </w:drawing>
      </w:r>
      <w:r>
        <w:rPr>
          <w:color w:val="000000" w:themeColor="text1"/>
          <w:sz w:val="24"/>
          <w:lang w:val="de-DE"/>
        </w:rPr>
        <w:t xml:space="preserve"> </w:t>
      </w:r>
      <w:r>
        <w:rPr>
          <w:noProof/>
          <w:color w:val="000000" w:themeColor="text1"/>
          <w:sz w:val="24"/>
        </w:rPr>
        <w:drawing>
          <wp:inline distT="0" distB="0" distL="0" distR="0" wp14:anchorId="2E45FA3F" wp14:editId="5EE411ED">
            <wp:extent cx="2738878" cy="4140000"/>
            <wp:effectExtent l="0" t="0" r="444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ndemithstanzt.png"/>
                    <pic:cNvPicPr/>
                  </pic:nvPicPr>
                  <pic:blipFill>
                    <a:blip r:embed="rId24">
                      <a:extLst>
                        <a:ext uri="{28A0092B-C50C-407E-A947-70E740481C1C}">
                          <a14:useLocalDpi xmlns:a14="http://schemas.microsoft.com/office/drawing/2010/main" val="0"/>
                        </a:ext>
                      </a:extLst>
                    </a:blip>
                    <a:stretch>
                      <a:fillRect/>
                    </a:stretch>
                  </pic:blipFill>
                  <pic:spPr>
                    <a:xfrm>
                      <a:off x="0" y="0"/>
                      <a:ext cx="2738878" cy="4140000"/>
                    </a:xfrm>
                    <a:prstGeom prst="rect">
                      <a:avLst/>
                    </a:prstGeom>
                  </pic:spPr>
                </pic:pic>
              </a:graphicData>
            </a:graphic>
          </wp:inline>
        </w:drawing>
      </w:r>
    </w:p>
    <w:p w14:paraId="6ADB3FAC" w14:textId="770B26DF" w:rsidR="0064170F" w:rsidRPr="00B5155A" w:rsidRDefault="0064170F" w:rsidP="00B5155A">
      <w:pPr>
        <w:adjustRightInd w:val="0"/>
        <w:snapToGrid w:val="0"/>
        <w:rPr>
          <w:color w:val="000000" w:themeColor="text1"/>
          <w:sz w:val="20"/>
          <w:szCs w:val="20"/>
          <w:lang w:val="de-DE"/>
        </w:rPr>
      </w:pPr>
      <w:r w:rsidRPr="00B5155A">
        <w:rPr>
          <w:rFonts w:hint="eastAsia"/>
          <w:color w:val="000000" w:themeColor="text1"/>
          <w:sz w:val="20"/>
          <w:szCs w:val="20"/>
          <w:lang w:val="de-DE"/>
        </w:rPr>
        <w:t>ピアノロールに直接作曲するヒンデミット（左の写真の裏に写っているのは技術士の</w:t>
      </w:r>
      <w:r w:rsidRPr="00B5155A">
        <w:rPr>
          <w:color w:val="000000" w:themeColor="text1"/>
          <w:sz w:val="20"/>
          <w:szCs w:val="20"/>
          <w:lang w:val="de-DE"/>
        </w:rPr>
        <w:t>Carl Bockisch</w:t>
      </w:r>
      <w:r w:rsidRPr="00B5155A">
        <w:rPr>
          <w:rFonts w:hint="eastAsia"/>
          <w:color w:val="000000" w:themeColor="text1"/>
          <w:sz w:val="20"/>
          <w:szCs w:val="20"/>
          <w:lang w:val="de-DE"/>
        </w:rPr>
        <w:t>、この記録技術の開発者の一人。）</w:t>
      </w:r>
    </w:p>
    <w:p w14:paraId="069E1C28" w14:textId="0A85DDD4" w:rsidR="005C20D1" w:rsidRPr="001F7679" w:rsidRDefault="00B5155A" w:rsidP="001F7679">
      <w:pPr>
        <w:adjustRightInd w:val="0"/>
        <w:snapToGrid w:val="0"/>
        <w:spacing w:before="120"/>
        <w:rPr>
          <w:color w:val="000000" w:themeColor="text1"/>
          <w:sz w:val="24"/>
          <w:lang w:val="de-DE"/>
        </w:rPr>
      </w:pPr>
      <w:r>
        <w:rPr>
          <w:noProof/>
          <w:color w:val="000000" w:themeColor="text1"/>
          <w:sz w:val="24"/>
        </w:rPr>
        <mc:AlternateContent>
          <mc:Choice Requires="wps">
            <w:drawing>
              <wp:anchor distT="0" distB="0" distL="114300" distR="114300" simplePos="0" relativeHeight="251659264" behindDoc="0" locked="0" layoutInCell="1" allowOverlap="1" wp14:anchorId="60E39960" wp14:editId="0FA4AB47">
                <wp:simplePos x="0" y="0"/>
                <wp:positionH relativeFrom="column">
                  <wp:posOffset>4114800</wp:posOffset>
                </wp:positionH>
                <wp:positionV relativeFrom="paragraph">
                  <wp:posOffset>1702435</wp:posOffset>
                </wp:positionV>
                <wp:extent cx="1943100" cy="1257300"/>
                <wp:effectExtent l="0" t="0" r="0" b="12700"/>
                <wp:wrapSquare wrapText="bothSides"/>
                <wp:docPr id="61" name="テキスト 61"/>
                <wp:cNvGraphicFramePr/>
                <a:graphic xmlns:a="http://schemas.openxmlformats.org/drawingml/2006/main">
                  <a:graphicData uri="http://schemas.microsoft.com/office/word/2010/wordprocessingShape">
                    <wps:wsp>
                      <wps:cNvSpPr txBox="1"/>
                      <wps:spPr>
                        <a:xfrm>
                          <a:off x="0" y="0"/>
                          <a:ext cx="19431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テキスト 61" o:spid="_x0000_s1026" type="#_x0000_t202" style="position:absolute;left:0;text-align:left;margin-left:324pt;margin-top:134.05pt;width:153pt;height: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" filled="f" stroked="f">
                <v:textbox>
                  <w:txbxContent>
                    <w:p w14:paraId="44CD5AEA" w14:textId="227EB9AB" w:rsidR="00B5155A" w:rsidRDefault="00B5155A" w:rsidP="00B5155A">
                      <w:pPr>
                        <w:adjustRightInd w:val="0"/>
                        <w:snapToGrid w:val="0"/>
                        <w:rPr>
                          <w:sz w:val="20"/>
                          <w:szCs w:val="20"/>
                          <w:lang w:val="de-DE"/>
                        </w:rPr>
                      </w:pPr>
                      <w:r w:rsidRPr="00B5155A">
                        <w:rPr>
                          <w:rFonts w:hint="eastAsia"/>
                          <w:sz w:val="20"/>
                          <w:szCs w:val="20"/>
                        </w:rPr>
                        <w:t>ヒンデミットの自動ピアノのためのトッカータ</w:t>
                      </w:r>
                      <w:r w:rsidRPr="00B5155A">
                        <w:rPr>
                          <w:rFonts w:hint="eastAsia"/>
                          <w:sz w:val="20"/>
                          <w:szCs w:val="20"/>
                          <w:lang w:val="de-DE"/>
                        </w:rPr>
                        <w:t>（</w:t>
                      </w:r>
                      <w:r w:rsidRPr="00B5155A">
                        <w:rPr>
                          <w:sz w:val="20"/>
                          <w:szCs w:val="20"/>
                          <w:lang w:val="de-DE"/>
                        </w:rPr>
                        <w:t>1926</w:t>
                      </w:r>
                      <w:r w:rsidRPr="00B5155A">
                        <w:rPr>
                          <w:rFonts w:hint="eastAsia"/>
                          <w:sz w:val="20"/>
                          <w:szCs w:val="20"/>
                          <w:lang w:val="de-DE"/>
                        </w:rPr>
                        <w:t>）を含むピアノロール。冒頭にヒンデミットの自筆がある。</w:t>
                      </w:r>
                    </w:p>
                    <w:p w14:paraId="52CE1706" w14:textId="77777777" w:rsidR="006F554E" w:rsidRPr="00B5155A" w:rsidRDefault="006F554E" w:rsidP="00B5155A">
                      <w:pPr>
                        <w:adjustRightInd w:val="0"/>
                        <w:snapToGrid w:val="0"/>
                        <w:rPr>
                          <w:sz w:val="20"/>
                          <w:szCs w:val="20"/>
                        </w:rPr>
                      </w:pPr>
                    </w:p>
                    <w:p w14:paraId="72A59316" w14:textId="663E47F3" w:rsidR="00B5155A" w:rsidRPr="00B5155A" w:rsidRDefault="00B5155A" w:rsidP="00B5155A">
                      <w:pPr>
                        <w:adjustRightInd w:val="0"/>
                        <w:snapToGrid w:val="0"/>
                        <w:rPr>
                          <w:sz w:val="20"/>
                          <w:szCs w:val="20"/>
                        </w:rPr>
                      </w:pPr>
                      <w:r w:rsidRPr="00B5155A">
                        <w:rPr>
                          <w:rFonts w:hint="eastAsia"/>
                          <w:sz w:val="20"/>
                          <w:szCs w:val="20"/>
                        </w:rPr>
                        <w:t>（ドイツ、フライブルク、アウグスティーナ博物館所蔵）</w:t>
                      </w:r>
                    </w:p>
                  </w:txbxContent>
                </v:textbox>
                <w10:wrap type="square"/>
              </v:shape>
            </w:pict>
          </mc:Fallback>
        </mc:AlternateContent>
      </w:r>
      <w:r>
        <w:rPr>
          <w:noProof/>
          <w:color w:val="000000" w:themeColor="text1"/>
          <w:sz w:val="24"/>
        </w:rPr>
        <w:drawing>
          <wp:inline distT="0" distB="0" distL="0" distR="0" wp14:anchorId="32A72757" wp14:editId="3C46B3FD">
            <wp:extent cx="4045440" cy="3034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gramm.JPG"/>
                    <pic:cNvPicPr/>
                  </pic:nvPicPr>
                  <pic:blipFill>
                    <a:blip r:embed="rId25">
                      <a:extLst>
                        <a:ext uri="{28A0092B-C50C-407E-A947-70E740481C1C}">
                          <a14:useLocalDpi xmlns:a14="http://schemas.microsoft.com/office/drawing/2010/main" val="0"/>
                        </a:ext>
                      </a:extLst>
                    </a:blip>
                    <a:stretch>
                      <a:fillRect/>
                    </a:stretch>
                  </pic:blipFill>
                  <pic:spPr>
                    <a:xfrm>
                      <a:off x="0" y="0"/>
                      <a:ext cx="4045440" cy="3034080"/>
                    </a:xfrm>
                    <a:prstGeom prst="rect">
                      <a:avLst/>
                    </a:prstGeom>
                  </pic:spPr>
                </pic:pic>
              </a:graphicData>
            </a:graphic>
          </wp:inline>
        </w:drawing>
      </w:r>
    </w:p>
    <w:sectPr w:rsidR="005C20D1" w:rsidRPr="001F7679" w:rsidSect="003A43D3">
      <w:footerReference w:type="even" r:id="rId26"/>
      <w:footerReference w:type="default" r:id="rId27"/>
      <w:pgSz w:w="11906" w:h="16838"/>
      <w:pgMar w:top="1134" w:right="1134" w:bottom="1134" w:left="1134" w:header="851" w:footer="992" w:gutter="0"/>
      <w:cols w:space="425"/>
      <w:docGrid w:type="linesAndChars"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1DBBFF" w14:textId="77777777" w:rsidR="006A3B94" w:rsidRDefault="006A3B94" w:rsidP="006A3B94">
      <w:r>
        <w:separator/>
      </w:r>
    </w:p>
  </w:endnote>
  <w:endnote w:type="continuationSeparator" w:id="0">
    <w:p w14:paraId="40790DF6" w14:textId="77777777" w:rsidR="006A3B94" w:rsidRDefault="006A3B94" w:rsidP="006A3B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AppleGothic">
    <w:panose1 w:val="02000500000000000000"/>
    <w:charset w:val="4F"/>
    <w:family w:val="auto"/>
    <w:pitch w:val="variable"/>
    <w:sig w:usb0="00000801" w:usb1="09060000" w:usb2="00000010" w:usb3="00000000" w:csb0="00080020" w:csb1="00000000"/>
  </w:font>
  <w:font w:name="ＭＳ ゴシック">
    <w:panose1 w:val="020B0609070205080204"/>
    <w:charset w:val="4E"/>
    <w:family w:val="auto"/>
    <w:pitch w:val="variable"/>
    <w:sig w:usb0="E00002FF" w:usb1="6AC7FDFB" w:usb2="00000012" w:usb3="00000000" w:csb0="0002009F" w:csb1="00000000"/>
  </w:font>
  <w:font w:name="ヒラギノ明朝 Pro W6">
    <w:panose1 w:val="02020600000000000000"/>
    <w:charset w:val="4E"/>
    <w:family w:val="auto"/>
    <w:pitch w:val="variable"/>
    <w:sig w:usb0="E00002FF" w:usb1="7AC7FFFF" w:usb2="00000012" w:usb3="00000000" w:csb0="0002000D" w:csb1="00000000"/>
  </w:font>
  <w:font w:name="Arial">
    <w:panose1 w:val="020B0604020202020204"/>
    <w:charset w:val="00"/>
    <w:family w:val="auto"/>
    <w:pitch w:val="variable"/>
    <w:sig w:usb0="00002A87" w:usb1="80000000" w:usb2="00000008"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C6263"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end"/>
    </w:r>
  </w:p>
  <w:p w14:paraId="5FDCB944" w14:textId="77777777" w:rsidR="00186CF2" w:rsidRDefault="00186CF2">
    <w:pPr>
      <w:pStyle w:val="a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DBF9A" w14:textId="77777777" w:rsidR="00186CF2" w:rsidRDefault="00186CF2" w:rsidP="006B5A3F">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4C27B8">
      <w:rPr>
        <w:rStyle w:val="ac"/>
        <w:noProof/>
      </w:rPr>
      <w:t>1</w:t>
    </w:r>
    <w:r>
      <w:rPr>
        <w:rStyle w:val="ac"/>
      </w:rPr>
      <w:fldChar w:fldCharType="end"/>
    </w:r>
  </w:p>
  <w:p w14:paraId="4B27672B" w14:textId="77777777" w:rsidR="00186CF2" w:rsidRDefault="00186CF2">
    <w:pPr>
      <w:pStyle w:val="a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13AC8" w14:textId="77777777" w:rsidR="006A3B94" w:rsidRDefault="006A3B94" w:rsidP="006A3B94">
      <w:r>
        <w:separator/>
      </w:r>
    </w:p>
  </w:footnote>
  <w:footnote w:type="continuationSeparator" w:id="0">
    <w:p w14:paraId="73C90ED0" w14:textId="77777777" w:rsidR="006A3B94" w:rsidRDefault="006A3B94" w:rsidP="006A3B9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8"/>
  <w:embedSystemFonts/>
  <w:bordersDoNotSurroundHeader/>
  <w:bordersDoNotSurroundFooter/>
  <w:defaultTabStop w:val="84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1C97"/>
    <w:rsid w:val="000067A0"/>
    <w:rsid w:val="000119C3"/>
    <w:rsid w:val="000362E9"/>
    <w:rsid w:val="00064A75"/>
    <w:rsid w:val="000810D1"/>
    <w:rsid w:val="0008257E"/>
    <w:rsid w:val="000A3681"/>
    <w:rsid w:val="000B1838"/>
    <w:rsid w:val="000B27E9"/>
    <w:rsid w:val="000D3AC5"/>
    <w:rsid w:val="000F36F8"/>
    <w:rsid w:val="000F6141"/>
    <w:rsid w:val="000F63E7"/>
    <w:rsid w:val="000F7B28"/>
    <w:rsid w:val="00101E26"/>
    <w:rsid w:val="00121C71"/>
    <w:rsid w:val="00126C30"/>
    <w:rsid w:val="00163A73"/>
    <w:rsid w:val="00186CF2"/>
    <w:rsid w:val="001C377E"/>
    <w:rsid w:val="001D50DA"/>
    <w:rsid w:val="001F2227"/>
    <w:rsid w:val="001F7679"/>
    <w:rsid w:val="00201E94"/>
    <w:rsid w:val="00202D87"/>
    <w:rsid w:val="00203AAF"/>
    <w:rsid w:val="0020523F"/>
    <w:rsid w:val="00206A1E"/>
    <w:rsid w:val="00215762"/>
    <w:rsid w:val="00253C92"/>
    <w:rsid w:val="00273C1C"/>
    <w:rsid w:val="00287762"/>
    <w:rsid w:val="002A13E6"/>
    <w:rsid w:val="002C3969"/>
    <w:rsid w:val="002E7D0F"/>
    <w:rsid w:val="002F5B70"/>
    <w:rsid w:val="0030440A"/>
    <w:rsid w:val="00307E43"/>
    <w:rsid w:val="00350043"/>
    <w:rsid w:val="00352DA2"/>
    <w:rsid w:val="00354F6C"/>
    <w:rsid w:val="00357EE2"/>
    <w:rsid w:val="0036467F"/>
    <w:rsid w:val="00373A69"/>
    <w:rsid w:val="00380612"/>
    <w:rsid w:val="00394BAE"/>
    <w:rsid w:val="003A43D3"/>
    <w:rsid w:val="003B1407"/>
    <w:rsid w:val="003E0D38"/>
    <w:rsid w:val="00433A5E"/>
    <w:rsid w:val="004419F9"/>
    <w:rsid w:val="00450065"/>
    <w:rsid w:val="0047772D"/>
    <w:rsid w:val="0048642F"/>
    <w:rsid w:val="00496B15"/>
    <w:rsid w:val="00497D73"/>
    <w:rsid w:val="004A5F64"/>
    <w:rsid w:val="004C27B8"/>
    <w:rsid w:val="004E0C1C"/>
    <w:rsid w:val="004F24C7"/>
    <w:rsid w:val="00511A3F"/>
    <w:rsid w:val="00511C97"/>
    <w:rsid w:val="00511FFD"/>
    <w:rsid w:val="00535D84"/>
    <w:rsid w:val="0054126D"/>
    <w:rsid w:val="005619D8"/>
    <w:rsid w:val="00580F0D"/>
    <w:rsid w:val="00586125"/>
    <w:rsid w:val="005C1FBA"/>
    <w:rsid w:val="005C20D1"/>
    <w:rsid w:val="005D3E47"/>
    <w:rsid w:val="005E5040"/>
    <w:rsid w:val="005E7568"/>
    <w:rsid w:val="00623EFA"/>
    <w:rsid w:val="0063060D"/>
    <w:rsid w:val="0064170F"/>
    <w:rsid w:val="00643C52"/>
    <w:rsid w:val="00645495"/>
    <w:rsid w:val="006601B8"/>
    <w:rsid w:val="00660831"/>
    <w:rsid w:val="00687204"/>
    <w:rsid w:val="00687D38"/>
    <w:rsid w:val="00697B7C"/>
    <w:rsid w:val="006A3B94"/>
    <w:rsid w:val="006C4666"/>
    <w:rsid w:val="006C5CAE"/>
    <w:rsid w:val="006D6707"/>
    <w:rsid w:val="006F14CF"/>
    <w:rsid w:val="006F554E"/>
    <w:rsid w:val="006F5D4B"/>
    <w:rsid w:val="006F61C4"/>
    <w:rsid w:val="00712258"/>
    <w:rsid w:val="00715140"/>
    <w:rsid w:val="007419A2"/>
    <w:rsid w:val="00751285"/>
    <w:rsid w:val="00772FB2"/>
    <w:rsid w:val="007930E7"/>
    <w:rsid w:val="00796AB9"/>
    <w:rsid w:val="00797E32"/>
    <w:rsid w:val="007A7AF8"/>
    <w:rsid w:val="007F1A28"/>
    <w:rsid w:val="00801E20"/>
    <w:rsid w:val="00804E57"/>
    <w:rsid w:val="00811DD4"/>
    <w:rsid w:val="00812E84"/>
    <w:rsid w:val="00814B90"/>
    <w:rsid w:val="00823E6E"/>
    <w:rsid w:val="0083772A"/>
    <w:rsid w:val="00853A03"/>
    <w:rsid w:val="00863AB7"/>
    <w:rsid w:val="008667E9"/>
    <w:rsid w:val="008676C7"/>
    <w:rsid w:val="00867D86"/>
    <w:rsid w:val="00875C8C"/>
    <w:rsid w:val="008837C5"/>
    <w:rsid w:val="008C1E4D"/>
    <w:rsid w:val="008C4231"/>
    <w:rsid w:val="008C78BD"/>
    <w:rsid w:val="008D32B0"/>
    <w:rsid w:val="00902068"/>
    <w:rsid w:val="0093338B"/>
    <w:rsid w:val="00934DF0"/>
    <w:rsid w:val="0094324B"/>
    <w:rsid w:val="009468A6"/>
    <w:rsid w:val="009509D7"/>
    <w:rsid w:val="00954D66"/>
    <w:rsid w:val="00963458"/>
    <w:rsid w:val="00967ECD"/>
    <w:rsid w:val="009701E9"/>
    <w:rsid w:val="009A0E79"/>
    <w:rsid w:val="009A437D"/>
    <w:rsid w:val="009D5559"/>
    <w:rsid w:val="009D7500"/>
    <w:rsid w:val="009D7D5A"/>
    <w:rsid w:val="009E5E37"/>
    <w:rsid w:val="00A17959"/>
    <w:rsid w:val="00A257F2"/>
    <w:rsid w:val="00A3054F"/>
    <w:rsid w:val="00A403F2"/>
    <w:rsid w:val="00A40B07"/>
    <w:rsid w:val="00A601C9"/>
    <w:rsid w:val="00A65CFD"/>
    <w:rsid w:val="00A70DEA"/>
    <w:rsid w:val="00AB7A85"/>
    <w:rsid w:val="00AC282E"/>
    <w:rsid w:val="00AD069A"/>
    <w:rsid w:val="00AD2946"/>
    <w:rsid w:val="00AE46A3"/>
    <w:rsid w:val="00AE46EC"/>
    <w:rsid w:val="00AE5370"/>
    <w:rsid w:val="00AF756B"/>
    <w:rsid w:val="00B11B88"/>
    <w:rsid w:val="00B21AB8"/>
    <w:rsid w:val="00B3367F"/>
    <w:rsid w:val="00B415CD"/>
    <w:rsid w:val="00B44934"/>
    <w:rsid w:val="00B5155A"/>
    <w:rsid w:val="00B6001E"/>
    <w:rsid w:val="00B60129"/>
    <w:rsid w:val="00B61240"/>
    <w:rsid w:val="00B6144A"/>
    <w:rsid w:val="00B83441"/>
    <w:rsid w:val="00BA4ABF"/>
    <w:rsid w:val="00BD7E8F"/>
    <w:rsid w:val="00BE7B81"/>
    <w:rsid w:val="00C47C6E"/>
    <w:rsid w:val="00C648F8"/>
    <w:rsid w:val="00C80173"/>
    <w:rsid w:val="00C803E1"/>
    <w:rsid w:val="00CB0DC1"/>
    <w:rsid w:val="00D030D8"/>
    <w:rsid w:val="00D1599D"/>
    <w:rsid w:val="00D16D63"/>
    <w:rsid w:val="00D335CF"/>
    <w:rsid w:val="00D335ED"/>
    <w:rsid w:val="00D5273D"/>
    <w:rsid w:val="00D70E0E"/>
    <w:rsid w:val="00D745F0"/>
    <w:rsid w:val="00DA6A43"/>
    <w:rsid w:val="00DC3103"/>
    <w:rsid w:val="00DC6983"/>
    <w:rsid w:val="00DD0752"/>
    <w:rsid w:val="00DD3708"/>
    <w:rsid w:val="00DE159F"/>
    <w:rsid w:val="00DE7348"/>
    <w:rsid w:val="00DF4AAD"/>
    <w:rsid w:val="00E25DD2"/>
    <w:rsid w:val="00E261AD"/>
    <w:rsid w:val="00E34CED"/>
    <w:rsid w:val="00E93982"/>
    <w:rsid w:val="00E95319"/>
    <w:rsid w:val="00EA3CBE"/>
    <w:rsid w:val="00EC2B29"/>
    <w:rsid w:val="00EC4506"/>
    <w:rsid w:val="00ED77D1"/>
    <w:rsid w:val="00F57ADC"/>
    <w:rsid w:val="00F834A3"/>
    <w:rsid w:val="00F9131B"/>
    <w:rsid w:val="00F9567C"/>
    <w:rsid w:val="00F95B46"/>
    <w:rsid w:val="00F9643C"/>
    <w:rsid w:val="00FB521D"/>
    <w:rsid w:val="00FD0877"/>
    <w:rsid w:val="00FD71AA"/>
    <w:rsid w:val="00FE4A38"/>
    <w:rsid w:val="00FF3F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v:textbox inset="5.85pt,.7pt,5.85pt,.7pt"/>
    </o:shapedefaults>
    <o:shapelayout v:ext="edit">
      <o:idmap v:ext="edit" data="1"/>
    </o:shapelayout>
  </w:shapeDefaults>
  <w:doNotEmbedSmartTags/>
  <w:decimalSymbol w:val="."/>
  <w:listSeparator w:val=","/>
  <w14:docId w14:val="3E934F8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ko-K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rPr>
      <w:kern w:val="2"/>
      <w:sz w:val="21"/>
      <w:szCs w:val="24"/>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Pr>
      <w:color w:val="0000FF"/>
      <w:u w:val="single"/>
    </w:rPr>
  </w:style>
  <w:style w:type="paragraph" w:styleId="a4">
    <w:name w:val="Date"/>
    <w:basedOn w:val="a"/>
    <w:next w:val="a"/>
    <w:link w:val="a5"/>
    <w:uiPriority w:val="99"/>
    <w:unhideWhenUsed/>
    <w:rsid w:val="00AE46A3"/>
    <w:rPr>
      <w:sz w:val="24"/>
      <w:lang w:val="x-none" w:eastAsia="x-none"/>
    </w:rPr>
  </w:style>
  <w:style w:type="character" w:customStyle="1" w:styleId="a5">
    <w:name w:val="日付 (文字)"/>
    <w:basedOn w:val="a0"/>
    <w:link w:val="a4"/>
    <w:uiPriority w:val="99"/>
    <w:rsid w:val="00AE46A3"/>
    <w:rPr>
      <w:kern w:val="2"/>
      <w:sz w:val="24"/>
      <w:szCs w:val="24"/>
      <w:lang w:val="x-none" w:eastAsia="x-none"/>
    </w:rPr>
  </w:style>
  <w:style w:type="character" w:styleId="a6">
    <w:name w:val="FollowedHyperlink"/>
    <w:basedOn w:val="a0"/>
    <w:uiPriority w:val="99"/>
    <w:semiHidden/>
    <w:unhideWhenUsed/>
    <w:rsid w:val="00287762"/>
    <w:rPr>
      <w:color w:val="800080" w:themeColor="followedHyperlink"/>
      <w:u w:val="single"/>
    </w:rPr>
  </w:style>
  <w:style w:type="paragraph" w:styleId="a7">
    <w:name w:val="footnote text"/>
    <w:basedOn w:val="a"/>
    <w:link w:val="a8"/>
    <w:uiPriority w:val="99"/>
    <w:unhideWhenUsed/>
    <w:rsid w:val="006A3B94"/>
    <w:pPr>
      <w:snapToGrid w:val="0"/>
      <w:jc w:val="left"/>
    </w:pPr>
  </w:style>
  <w:style w:type="character" w:customStyle="1" w:styleId="a8">
    <w:name w:val="脚注文字列 (文字)"/>
    <w:basedOn w:val="a0"/>
    <w:link w:val="a7"/>
    <w:uiPriority w:val="99"/>
    <w:rsid w:val="006A3B94"/>
    <w:rPr>
      <w:kern w:val="2"/>
      <w:sz w:val="21"/>
      <w:szCs w:val="24"/>
      <w:lang w:eastAsia="ja-JP"/>
    </w:rPr>
  </w:style>
  <w:style w:type="character" w:styleId="a9">
    <w:name w:val="footnote reference"/>
    <w:basedOn w:val="a0"/>
    <w:uiPriority w:val="99"/>
    <w:unhideWhenUsed/>
    <w:rsid w:val="006A3B94"/>
    <w:rPr>
      <w:vertAlign w:val="superscript"/>
    </w:rPr>
  </w:style>
  <w:style w:type="paragraph" w:styleId="aa">
    <w:name w:val="footer"/>
    <w:basedOn w:val="a"/>
    <w:link w:val="ab"/>
    <w:uiPriority w:val="99"/>
    <w:unhideWhenUsed/>
    <w:rsid w:val="00186CF2"/>
    <w:pPr>
      <w:tabs>
        <w:tab w:val="center" w:pos="4252"/>
        <w:tab w:val="right" w:pos="8504"/>
      </w:tabs>
      <w:snapToGrid w:val="0"/>
    </w:pPr>
  </w:style>
  <w:style w:type="character" w:customStyle="1" w:styleId="ab">
    <w:name w:val="フッター (文字)"/>
    <w:basedOn w:val="a0"/>
    <w:link w:val="aa"/>
    <w:uiPriority w:val="99"/>
    <w:rsid w:val="00186CF2"/>
    <w:rPr>
      <w:kern w:val="2"/>
      <w:sz w:val="21"/>
      <w:szCs w:val="24"/>
      <w:lang w:eastAsia="ja-JP"/>
    </w:rPr>
  </w:style>
  <w:style w:type="character" w:styleId="ac">
    <w:name w:val="page number"/>
    <w:basedOn w:val="a0"/>
    <w:uiPriority w:val="99"/>
    <w:semiHidden/>
    <w:unhideWhenUsed/>
    <w:rsid w:val="00186CF2"/>
  </w:style>
  <w:style w:type="table" w:styleId="ad">
    <w:name w:val="Table Grid"/>
    <w:basedOn w:val="a1"/>
    <w:uiPriority w:val="59"/>
    <w:rsid w:val="0038061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alloon Text"/>
    <w:basedOn w:val="a"/>
    <w:link w:val="af"/>
    <w:uiPriority w:val="99"/>
    <w:semiHidden/>
    <w:unhideWhenUsed/>
    <w:rsid w:val="00BE7B81"/>
    <w:rPr>
      <w:rFonts w:ascii="AppleGothic" w:eastAsia="AppleGothic"/>
      <w:sz w:val="18"/>
      <w:szCs w:val="18"/>
    </w:rPr>
  </w:style>
  <w:style w:type="character" w:customStyle="1" w:styleId="af">
    <w:name w:val="吹き出し (文字)"/>
    <w:basedOn w:val="a0"/>
    <w:link w:val="ae"/>
    <w:uiPriority w:val="99"/>
    <w:semiHidden/>
    <w:rsid w:val="00BE7B81"/>
    <w:rPr>
      <w:rFonts w:ascii="AppleGothic" w:eastAsia="AppleGothic"/>
      <w:kern w:val="2"/>
      <w:sz w:val="18"/>
      <w:szCs w:val="1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hyperlink" Target="http://fusehime.c.u-tokyo.ac.jp/gottschewski/exhibition/index.html" TargetMode="External"/><Relationship Id="rId20" Type="http://schemas.openxmlformats.org/officeDocument/2006/relationships/image" Target="media/image2.jpeg"/><Relationship Id="rId21" Type="http://schemas.openxmlformats.org/officeDocument/2006/relationships/hyperlink" Target="http://fusehime.c.u-tokyo.ac.jp/gottschewski/musica/1F/1F-2/Romance.mp3" TargetMode="External"/><Relationship Id="rId22" Type="http://schemas.openxmlformats.org/officeDocument/2006/relationships/hyperlink" Target="http://fusehime.c.u-tokyo.ac.jp/gottschewski/musica/1F/20_mechanicalmusic.htm" TargetMode="External"/><Relationship Id="rId23" Type="http://schemas.openxmlformats.org/officeDocument/2006/relationships/image" Target="media/image3.jpg"/><Relationship Id="rId24" Type="http://schemas.openxmlformats.org/officeDocument/2006/relationships/image" Target="media/image4.png"/><Relationship Id="rId25" Type="http://schemas.openxmlformats.org/officeDocument/2006/relationships/image" Target="media/image5.JP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http://fusehime.c.u-tokyo.ac.jp/gottschewski/musica/index.html" TargetMode="External"/><Relationship Id="rId11" Type="http://schemas.openxmlformats.org/officeDocument/2006/relationships/hyperlink" Target="http://fusehime.c.u-tokyo.ac.jp/gottschewski/musica/1F/seuse.html" TargetMode="External"/><Relationship Id="rId12" Type="http://schemas.openxmlformats.org/officeDocument/2006/relationships/hyperlink" Target="http://fusehime.c.u-tokyo.ac.jp/gottschewski/musica/1F/1F-2/automata.html" TargetMode="External"/><Relationship Id="rId13" Type="http://schemas.openxmlformats.org/officeDocument/2006/relationships/image" Target="media/image1.jpeg"/><Relationship Id="rId14" Type="http://schemas.openxmlformats.org/officeDocument/2006/relationships/hyperlink" Target="http://fusehime.c.u-tokyo.ac.jp/gottschewski/musica/1F/Kircher.mp3" TargetMode="External"/><Relationship Id="rId15" Type="http://schemas.openxmlformats.org/officeDocument/2006/relationships/hyperlink" Target="http://fusehime.c.u-tokyo.ac.jp/gottschewski/musica/1F/1_1vaucanson.htm" TargetMode="External"/><Relationship Id="rId16" Type="http://schemas.openxmlformats.org/officeDocument/2006/relationships/hyperlink" Target="http://fusehime.c.u-tokyo.ac.jp/gottschewski/musica/1F/1_2vaucanson.htm" TargetMode="External"/><Relationship Id="rId17" Type="http://schemas.openxmlformats.org/officeDocument/2006/relationships/hyperlink" Target="http://fusehime.c.u-tokyo.ac.jp/gottschewski/musica/1F/2_1recordingmachines.htm" TargetMode="External"/><Relationship Id="rId18" Type="http://schemas.openxmlformats.org/officeDocument/2006/relationships/hyperlink" Target="http://fusehime.c.u-tokyo.ac.jp/gottschewski/leipzig/poster/Engramelle.pdf" TargetMode="External"/><Relationship Id="rId19" Type="http://schemas.openxmlformats.org/officeDocument/2006/relationships/hyperlink" Target="http://fusehime.c.u-tokyo.ac.jp/gottschewski/musica/1F/2_3recordingmachines.htm"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fusehime.c.u-tokyo.ac.jp/gottschewski/musicmachines/index.html" TargetMode="External"/></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EDF815-2C4F-974C-B9FD-A16F7C8DF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5</Pages>
  <Words>1692</Words>
  <Characters>3723</Characters>
  <Application>Microsoft Macintosh Word</Application>
  <DocSecurity>0</DocSecurity>
  <Lines>169</Lines>
  <Paragraphs>235</Paragraphs>
  <ScaleCrop>false</ScaleCrop>
  <HeadingPairs>
    <vt:vector size="2" baseType="variant">
      <vt:variant>
        <vt:lpstr>Title</vt:lpstr>
      </vt:variant>
      <vt:variant>
        <vt:i4>1</vt:i4>
      </vt:variant>
    </vt:vector>
  </HeadingPairs>
  <TitlesOfParts>
    <vt:vector size="1" baseType="lpstr">
      <vt:lpstr>Hermann Gottschewski</vt:lpstr>
    </vt:vector>
  </TitlesOfParts>
  <Manager/>
  <Company> Setagaya-ku</Company>
  <LinksUpToDate>false</LinksUpToDate>
  <CharactersWithSpaces>5180</CharactersWithSpaces>
  <SharedDoc>false</SharedDoc>
  <HyperlinkBase/>
  <HLinks>
    <vt:vector size="36" baseType="variant">
      <vt:variant>
        <vt:i4>589829</vt:i4>
      </vt:variant>
      <vt:variant>
        <vt:i4>15</vt:i4>
      </vt:variant>
      <vt:variant>
        <vt:i4>0</vt:i4>
      </vt:variant>
      <vt:variant>
        <vt:i4>5</vt:i4>
      </vt:variant>
      <vt:variant>
        <vt:lpwstr>http://deutsch.c.u-tokyo.ac.jp/~Gottschewski/history/uu11/0630/Nottebohm1887.pdf</vt:lpwstr>
      </vt:variant>
      <vt:variant>
        <vt:lpwstr/>
      </vt:variant>
      <vt:variant>
        <vt:i4>1966101</vt:i4>
      </vt:variant>
      <vt:variant>
        <vt:i4>12</vt:i4>
      </vt:variant>
      <vt:variant>
        <vt:i4>0</vt:i4>
      </vt:variant>
      <vt:variant>
        <vt:i4>5</vt:i4>
      </vt:variant>
      <vt:variant>
        <vt:lpwstr>http://deutsch.c.u-tokyo.ac.jp/~Gottschewski/history/uu11/0630/MarxAnleitung1863.pdf</vt:lpwstr>
      </vt:variant>
      <vt:variant>
        <vt:lpwstr/>
      </vt:variant>
      <vt:variant>
        <vt:i4>3997781</vt:i4>
      </vt:variant>
      <vt:variant>
        <vt:i4>9</vt:i4>
      </vt:variant>
      <vt:variant>
        <vt:i4>0</vt:i4>
      </vt:variant>
      <vt:variant>
        <vt:i4>5</vt:i4>
      </vt:variant>
      <vt:variant>
        <vt:lpwstr>http://deutsch.c.u-tokyo.ac.jp/~Gottschewski/history/uu11/0630/MarxBiographie1863.pdf</vt:lpwstr>
      </vt:variant>
      <vt:variant>
        <vt:lpwstr/>
      </vt:variant>
      <vt:variant>
        <vt:i4>5898286</vt:i4>
      </vt:variant>
      <vt:variant>
        <vt:i4>6</vt:i4>
      </vt:variant>
      <vt:variant>
        <vt:i4>0</vt:i4>
      </vt:variant>
      <vt:variant>
        <vt:i4>5</vt:i4>
      </vt:variant>
      <vt:variant>
        <vt:lpwstr>http://deutsch.c.u-tokyo.ac.jp/~Gottschewski/history/uu11/0630/Lenz1860.pdf</vt:lpwstr>
      </vt:variant>
      <vt:variant>
        <vt:lpwstr/>
      </vt:variant>
      <vt:variant>
        <vt:i4>3211334</vt:i4>
      </vt:variant>
      <vt:variant>
        <vt:i4>3</vt:i4>
      </vt:variant>
      <vt:variant>
        <vt:i4>0</vt:i4>
      </vt:variant>
      <vt:variant>
        <vt:i4>5</vt:i4>
      </vt:variant>
      <vt:variant>
        <vt:lpwstr>http://deutsch.c.u-tokyo.ac.jp/~Gottschewski/history/uu11/0630/Czerny1845.pdf</vt:lpwstr>
      </vt:variant>
      <vt:variant>
        <vt:lpwstr/>
      </vt:variant>
      <vt:variant>
        <vt:i4>3801108</vt:i4>
      </vt:variant>
      <vt:variant>
        <vt:i4>0</vt:i4>
      </vt:variant>
      <vt:variant>
        <vt:i4>0</vt:i4>
      </vt:variant>
      <vt:variant>
        <vt:i4>5</vt:i4>
      </vt:variant>
      <vt:variant>
        <vt:lpwstr>http://www.youtube.com/watch?v=k8n59oSvBNk&amp;playnext=1&amp;list=PL2C061CB953A7DCF2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Hermann Gottschewski</dc:title>
  <dc:subject/>
  <dc:creator>岡野宏</dc:creator>
  <cp:keywords/>
  <dc:description/>
  <cp:lastModifiedBy>Gottschewski Hermann</cp:lastModifiedBy>
  <cp:revision>19</cp:revision>
  <cp:lastPrinted>2013-12-11T05:44:00Z</cp:lastPrinted>
  <dcterms:created xsi:type="dcterms:W3CDTF">2014-12-08T07:28:00Z</dcterms:created>
  <dcterms:modified xsi:type="dcterms:W3CDTF">2015-11-02T06:23:00Z</dcterms:modified>
  <cp:category/>
</cp:coreProperties>
</file>