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D0C2E" w14:textId="228B936A" w:rsidR="00642917" w:rsidRPr="000A252E" w:rsidRDefault="00CF55ED" w:rsidP="00642917">
      <w:pPr>
        <w:widowControl/>
        <w:jc w:val="left"/>
        <w:rPr>
          <w:rFonts w:ascii="ＭＳ ゴシック" w:eastAsia="ＭＳ ゴシック" w:hAnsi="ＭＳ ゴシック"/>
          <w:color w:val="000000"/>
          <w:kern w:val="0"/>
          <w:sz w:val="20"/>
          <w:szCs w:val="20"/>
        </w:rPr>
      </w:pPr>
      <w:r w:rsidRPr="0058396B">
        <w:rPr>
          <w:rFonts w:ascii="ＭＳ ゴシック" w:eastAsia="ＭＳ ゴシック" w:hAnsi="ＭＳ ゴシック" w:hint="eastAsia"/>
          <w:color w:val="000000"/>
          <w:kern w:val="0"/>
          <w:sz w:val="27"/>
          <w:szCs w:val="27"/>
        </w:rPr>
        <w:t>東京大学 201</w:t>
      </w:r>
      <w:r>
        <w:rPr>
          <w:rFonts w:ascii="ＭＳ ゴシック" w:eastAsia="ＭＳ ゴシック" w:hAnsi="ＭＳ ゴシック"/>
          <w:color w:val="000000"/>
          <w:kern w:val="0"/>
          <w:sz w:val="27"/>
          <w:szCs w:val="27"/>
        </w:rPr>
        <w:t>5</w:t>
      </w:r>
      <w:r w:rsidRPr="0058396B">
        <w:rPr>
          <w:rFonts w:ascii="ＭＳ ゴシック" w:eastAsia="ＭＳ ゴシック" w:hAnsi="ＭＳ ゴシック" w:hint="eastAsia"/>
          <w:color w:val="000000"/>
          <w:kern w:val="0"/>
          <w:sz w:val="27"/>
          <w:szCs w:val="27"/>
        </w:rPr>
        <w:t>年度</w:t>
      </w:r>
      <w:r>
        <w:rPr>
          <w:rFonts w:ascii="ＭＳ ゴシック" w:eastAsia="ＭＳ ゴシック" w:hAnsi="ＭＳ ゴシック" w:hint="eastAsia"/>
          <w:color w:val="000000"/>
          <w:kern w:val="0"/>
          <w:sz w:val="27"/>
          <w:szCs w:val="27"/>
        </w:rPr>
        <w:t>秋</w:t>
      </w:r>
      <w:r w:rsidRPr="0058396B">
        <w:rPr>
          <w:rFonts w:ascii="ＭＳ ゴシック" w:eastAsia="ＭＳ ゴシック" w:hAnsi="ＭＳ ゴシック" w:hint="eastAsia"/>
          <w:color w:val="000000"/>
          <w:kern w:val="0"/>
          <w:sz w:val="27"/>
          <w:szCs w:val="27"/>
        </w:rPr>
        <w:t xml:space="preserve">学期　</w:t>
      </w:r>
      <w:r>
        <w:rPr>
          <w:rFonts w:ascii="ＭＳ ゴシック" w:eastAsia="ＭＳ ゴシック" w:hAnsi="ＭＳ ゴシック" w:hint="eastAsia"/>
          <w:color w:val="000000"/>
          <w:kern w:val="0"/>
          <w:sz w:val="27"/>
          <w:szCs w:val="27"/>
        </w:rPr>
        <w:t>火</w:t>
      </w:r>
      <w:r w:rsidRPr="0058396B">
        <w:rPr>
          <w:rFonts w:ascii="ＭＳ ゴシック" w:eastAsia="ＭＳ ゴシック" w:hAnsi="ＭＳ ゴシック" w:hint="eastAsia"/>
          <w:color w:val="000000"/>
          <w:kern w:val="0"/>
          <w:sz w:val="27"/>
          <w:szCs w:val="27"/>
        </w:rPr>
        <w:t>曜日</w:t>
      </w:r>
      <w:r>
        <w:rPr>
          <w:rFonts w:ascii="ＭＳ ゴシック" w:eastAsia="ＭＳ ゴシック" w:hAnsi="ＭＳ ゴシック"/>
          <w:color w:val="000000"/>
          <w:kern w:val="0"/>
          <w:sz w:val="27"/>
          <w:szCs w:val="27"/>
        </w:rPr>
        <w:t>2</w:t>
      </w:r>
      <w:r w:rsidRPr="0058396B">
        <w:rPr>
          <w:rFonts w:ascii="ＭＳ ゴシック" w:eastAsia="ＭＳ ゴシック" w:hAnsi="ＭＳ ゴシック" w:hint="eastAsia"/>
          <w:color w:val="000000"/>
          <w:kern w:val="0"/>
          <w:sz w:val="27"/>
          <w:szCs w:val="27"/>
        </w:rPr>
        <w:t>限目</w:t>
      </w:r>
      <w:r w:rsidRPr="000A252E">
        <w:rPr>
          <w:rFonts w:ascii="ＭＳ ゴシック" w:eastAsia="ＭＳ ゴシック" w:hAnsi="ＭＳ ゴシック" w:hint="eastAsia"/>
          <w:color w:val="000000"/>
          <w:kern w:val="0"/>
          <w:sz w:val="27"/>
          <w:szCs w:val="27"/>
        </w:rPr>
        <w:br/>
        <w:t xml:space="preserve">　　教員名：Hermann Gottschewski</w:t>
      </w:r>
      <w:r w:rsidRPr="000A252E">
        <w:rPr>
          <w:rFonts w:ascii="ＭＳ ゴシック" w:eastAsia="ＭＳ ゴシック" w:hAnsi="ＭＳ ゴシック" w:hint="eastAsia"/>
          <w:color w:val="000000"/>
          <w:kern w:val="0"/>
          <w:sz w:val="27"/>
          <w:szCs w:val="27"/>
        </w:rPr>
        <w:br/>
        <w:t xml:space="preserve">　　連絡先：gottschewskiアットfusehime.c.u-tokyo.ac.jp</w:t>
      </w:r>
      <w:r w:rsidRPr="000A252E">
        <w:rPr>
          <w:rFonts w:ascii="ＭＳ ゴシック" w:eastAsia="ＭＳ ゴシック" w:hAnsi="ＭＳ ゴシック" w:hint="eastAsia"/>
          <w:color w:val="000000"/>
          <w:kern w:val="0"/>
          <w:sz w:val="27"/>
          <w:szCs w:val="27"/>
        </w:rPr>
        <w:br/>
        <w:t xml:space="preserve">　　科目名：</w:t>
      </w:r>
      <w:r w:rsidRPr="0058396B">
        <w:rPr>
          <w:rFonts w:ascii="ＭＳ ゴシック" w:eastAsia="ＭＳ ゴシック" w:hAnsi="ＭＳ ゴシック" w:hint="eastAsia"/>
          <w:color w:val="000000"/>
          <w:kern w:val="0"/>
          <w:sz w:val="27"/>
          <w:szCs w:val="27"/>
        </w:rPr>
        <w:t>比較文化論</w:t>
      </w:r>
      <w:r w:rsidRPr="000A252E">
        <w:rPr>
          <w:rFonts w:ascii="ＭＳ ゴシック" w:eastAsia="ＭＳ ゴシック" w:hAnsi="ＭＳ ゴシック" w:hint="eastAsia"/>
          <w:color w:val="000000"/>
          <w:kern w:val="0"/>
          <w:sz w:val="27"/>
          <w:szCs w:val="27"/>
        </w:rPr>
        <w:br/>
        <w:t xml:space="preserve">　　テーマ：</w:t>
      </w:r>
      <w:r>
        <w:rPr>
          <w:rFonts w:ascii="ＭＳ ゴシック" w:eastAsia="ＭＳ ゴシック" w:hAnsi="ＭＳ ゴシック" w:hint="eastAsia"/>
          <w:color w:val="000000"/>
          <w:kern w:val="0"/>
          <w:sz w:val="27"/>
          <w:szCs w:val="27"/>
        </w:rPr>
        <w:t>「音楽史」とは</w:t>
      </w:r>
    </w:p>
    <w:p w14:paraId="1A683970" w14:textId="77777777" w:rsidR="00BA76E2" w:rsidRDefault="00BA76E2" w:rsidP="00544A46">
      <w:pPr>
        <w:pStyle w:val="a4"/>
        <w:rPr>
          <w:color w:val="000000"/>
          <w:sz w:val="32"/>
          <w:lang w:val="de-DE"/>
        </w:rPr>
      </w:pPr>
    </w:p>
    <w:p w14:paraId="544B6920" w14:textId="1A627793" w:rsidR="00544A46" w:rsidRPr="000A252E" w:rsidRDefault="00544A46" w:rsidP="00544A46">
      <w:pPr>
        <w:pStyle w:val="a4"/>
        <w:rPr>
          <w:color w:val="000000"/>
          <w:sz w:val="32"/>
        </w:rPr>
      </w:pPr>
      <w:r w:rsidRPr="000A252E">
        <w:rPr>
          <w:rFonts w:hint="eastAsia"/>
          <w:color w:val="000000"/>
          <w:sz w:val="32"/>
        </w:rPr>
        <w:t>第</w:t>
      </w:r>
      <w:r>
        <w:rPr>
          <w:rFonts w:hint="eastAsia"/>
          <w:color w:val="000000"/>
          <w:sz w:val="32"/>
        </w:rPr>
        <w:t>３</w:t>
      </w:r>
      <w:r w:rsidRPr="000A252E">
        <w:rPr>
          <w:rFonts w:hint="eastAsia"/>
          <w:color w:val="000000"/>
          <w:sz w:val="32"/>
        </w:rPr>
        <w:t>回（</w:t>
      </w:r>
      <w:r w:rsidRPr="000A252E">
        <w:rPr>
          <w:color w:val="000000"/>
          <w:sz w:val="32"/>
        </w:rPr>
        <w:t>201</w:t>
      </w:r>
      <w:r w:rsidR="00650903">
        <w:rPr>
          <w:color w:val="000000"/>
          <w:sz w:val="32"/>
        </w:rPr>
        <w:t>5</w:t>
      </w:r>
      <w:r w:rsidRPr="000A252E">
        <w:rPr>
          <w:color w:val="000000"/>
          <w:sz w:val="32"/>
        </w:rPr>
        <w:t>/</w:t>
      </w:r>
      <w:r w:rsidR="00650903">
        <w:rPr>
          <w:color w:val="000000"/>
          <w:sz w:val="32"/>
        </w:rPr>
        <w:t>09</w:t>
      </w:r>
      <w:bookmarkStart w:id="0" w:name="_GoBack"/>
      <w:bookmarkEnd w:id="0"/>
      <w:r w:rsidRPr="000A252E">
        <w:rPr>
          <w:color w:val="000000"/>
          <w:sz w:val="32"/>
        </w:rPr>
        <w:t>/</w:t>
      </w:r>
      <w:r w:rsidR="00B94E74">
        <w:rPr>
          <w:color w:val="000000"/>
          <w:sz w:val="32"/>
        </w:rPr>
        <w:t>29</w:t>
      </w:r>
      <w:r w:rsidRPr="000A252E">
        <w:rPr>
          <w:rFonts w:hint="eastAsia"/>
          <w:color w:val="000000"/>
          <w:sz w:val="32"/>
        </w:rPr>
        <w:t>）</w:t>
      </w:r>
    </w:p>
    <w:p w14:paraId="46383B6C" w14:textId="77777777" w:rsidR="00186CF2" w:rsidRPr="00186CF2" w:rsidRDefault="00186CF2" w:rsidP="00967ECD">
      <w:pPr>
        <w:adjustRightInd w:val="0"/>
        <w:snapToGrid w:val="0"/>
      </w:pPr>
    </w:p>
    <w:p w14:paraId="09C8012B" w14:textId="79DF290C" w:rsidR="00F57ADC" w:rsidRPr="00D6566B" w:rsidRDefault="00824DDD" w:rsidP="00AE46A3">
      <w:pPr>
        <w:widowControl/>
        <w:autoSpaceDE w:val="0"/>
        <w:autoSpaceDN w:val="0"/>
        <w:jc w:val="left"/>
        <w:rPr>
          <w:rFonts w:ascii="ヒラギノ明朝 Pro W6" w:eastAsia="ヒラギノ明朝 Pro W6" w:hAnsi="ヒラギノ明朝 Pro W6"/>
          <w:color w:val="000000" w:themeColor="text1"/>
          <w:sz w:val="28"/>
          <w:szCs w:val="28"/>
          <w:lang w:val="de-DE"/>
        </w:rPr>
      </w:pPr>
      <w:r w:rsidRPr="00D6566B">
        <w:rPr>
          <w:rFonts w:ascii="ヒラギノ明朝 Pro W6" w:eastAsia="ヒラギノ明朝 Pro W6" w:hAnsi="ヒラギノ明朝 Pro W6" w:hint="eastAsia"/>
          <w:color w:val="000000" w:themeColor="text1"/>
          <w:sz w:val="28"/>
          <w:szCs w:val="28"/>
          <w:lang w:val="de-DE"/>
        </w:rPr>
        <w:t>「協和」、「調性」と「音階」に関わる歴史的発展（古代から18世紀まで）</w:t>
      </w:r>
    </w:p>
    <w:p w14:paraId="0136AEF1" w14:textId="77777777" w:rsidR="00824DDD" w:rsidRDefault="00824DDD" w:rsidP="00AE5370">
      <w:pPr>
        <w:adjustRightInd w:val="0"/>
        <w:snapToGrid w:val="0"/>
        <w:spacing w:line="360" w:lineRule="exact"/>
        <w:rPr>
          <w:sz w:val="24"/>
          <w:lang w:val="de-DE"/>
        </w:rPr>
      </w:pPr>
    </w:p>
    <w:p w14:paraId="6A56B814" w14:textId="1BE0B800" w:rsidR="009C5998" w:rsidRPr="00D6566B" w:rsidRDefault="009C5998" w:rsidP="00AE5370">
      <w:pPr>
        <w:adjustRightInd w:val="0"/>
        <w:snapToGrid w:val="0"/>
        <w:spacing w:line="360" w:lineRule="exact"/>
        <w:rPr>
          <w:rFonts w:ascii="ヒラギノ明朝 Pro W6" w:eastAsia="ヒラギノ明朝 Pro W6" w:hAnsi="ヒラギノ明朝 Pro W6"/>
          <w:sz w:val="24"/>
          <w:lang w:val="de-DE"/>
        </w:rPr>
      </w:pPr>
      <w:r w:rsidRPr="00D6566B">
        <w:rPr>
          <w:rFonts w:ascii="ヒラギノ明朝 Pro W6" w:eastAsia="ヒラギノ明朝 Pro W6" w:hAnsi="ヒラギノ明朝 Pro W6" w:hint="eastAsia"/>
          <w:sz w:val="24"/>
          <w:lang w:val="de-DE"/>
        </w:rPr>
        <w:t>序</w:t>
      </w:r>
    </w:p>
    <w:p w14:paraId="796EC025" w14:textId="5D201334" w:rsidR="007B51B2" w:rsidRDefault="00824DDD" w:rsidP="007B51B2">
      <w:pPr>
        <w:adjustRightInd w:val="0"/>
        <w:snapToGrid w:val="0"/>
        <w:spacing w:line="360" w:lineRule="exact"/>
        <w:ind w:firstLineChars="100" w:firstLine="240"/>
        <w:rPr>
          <w:sz w:val="24"/>
          <w:lang w:val="de-DE"/>
        </w:rPr>
      </w:pPr>
      <w:r>
        <w:rPr>
          <w:rFonts w:hint="eastAsia"/>
          <w:sz w:val="24"/>
          <w:lang w:val="de-DE"/>
        </w:rPr>
        <w:t>「協和」、「調性」、</w:t>
      </w:r>
      <w:r w:rsidRPr="00824DDD">
        <w:rPr>
          <w:rFonts w:hint="eastAsia"/>
          <w:sz w:val="24"/>
          <w:lang w:val="de-DE"/>
        </w:rPr>
        <w:t>「音階」</w:t>
      </w:r>
      <w:r>
        <w:rPr>
          <w:rFonts w:hint="eastAsia"/>
          <w:sz w:val="24"/>
          <w:lang w:val="de-DE"/>
        </w:rPr>
        <w:t>の</w:t>
      </w:r>
      <w:r w:rsidR="00ED0267">
        <w:rPr>
          <w:rFonts w:hint="eastAsia"/>
          <w:sz w:val="24"/>
          <w:lang w:val="de-DE"/>
        </w:rPr>
        <w:t>よう</w:t>
      </w:r>
      <w:r>
        <w:rPr>
          <w:rFonts w:hint="eastAsia"/>
          <w:sz w:val="24"/>
          <w:lang w:val="de-DE"/>
        </w:rPr>
        <w:t>な単語は</w:t>
      </w:r>
      <w:r w:rsidR="006A5BE4">
        <w:rPr>
          <w:rFonts w:hint="eastAsia"/>
          <w:sz w:val="24"/>
          <w:lang w:val="de-DE"/>
        </w:rPr>
        <w:t>思想史の中に位置する</w:t>
      </w:r>
      <w:r w:rsidR="006A5BE4" w:rsidRPr="006A5BE4">
        <w:rPr>
          <w:rFonts w:hint="eastAsia"/>
          <w:sz w:val="24"/>
          <w:u w:val="single"/>
          <w:lang w:val="de-DE"/>
        </w:rPr>
        <w:t>理論的</w:t>
      </w:r>
      <w:r w:rsidRPr="006A5BE4">
        <w:rPr>
          <w:rFonts w:hint="eastAsia"/>
          <w:sz w:val="24"/>
          <w:u w:val="single"/>
          <w:lang w:val="de-DE"/>
        </w:rPr>
        <w:t>な概念</w:t>
      </w:r>
      <w:r>
        <w:rPr>
          <w:rFonts w:hint="eastAsia"/>
          <w:sz w:val="24"/>
          <w:lang w:val="de-DE"/>
        </w:rPr>
        <w:t>であると同時に、</w:t>
      </w:r>
      <w:r w:rsidR="006A5BE4">
        <w:rPr>
          <w:rFonts w:hint="eastAsia"/>
          <w:sz w:val="24"/>
          <w:lang w:val="de-DE"/>
        </w:rPr>
        <w:t>音楽（または音楽以外の音）の中に存在する</w:t>
      </w:r>
      <w:r w:rsidR="006A5BE4" w:rsidRPr="006A5BE4">
        <w:rPr>
          <w:rFonts w:hint="eastAsia"/>
          <w:sz w:val="24"/>
          <w:u w:val="single"/>
          <w:lang w:val="de-DE"/>
        </w:rPr>
        <w:t>物理的・心理的・文化的な現象</w:t>
      </w:r>
      <w:r w:rsidR="006A5BE4">
        <w:rPr>
          <w:rFonts w:hint="eastAsia"/>
          <w:sz w:val="24"/>
          <w:lang w:val="de-DE"/>
        </w:rPr>
        <w:t>を示す。</w:t>
      </w:r>
      <w:r w:rsidR="009C5998">
        <w:rPr>
          <w:rFonts w:hint="eastAsia"/>
          <w:sz w:val="24"/>
          <w:lang w:val="de-DE"/>
        </w:rPr>
        <w:t>音楽の歴史的な発展によってその現象も変化する。そしてそれに伴って理論的な概念も変化する。</w:t>
      </w:r>
    </w:p>
    <w:p w14:paraId="58FA54C5" w14:textId="28CE56B3" w:rsidR="002E7D0F" w:rsidRDefault="009C5998" w:rsidP="007B51B2">
      <w:pPr>
        <w:adjustRightInd w:val="0"/>
        <w:snapToGrid w:val="0"/>
        <w:spacing w:line="360" w:lineRule="exact"/>
        <w:ind w:firstLineChars="100" w:firstLine="240"/>
        <w:rPr>
          <w:sz w:val="24"/>
          <w:lang w:val="de-DE"/>
        </w:rPr>
      </w:pPr>
      <w:r>
        <w:rPr>
          <w:rFonts w:hint="eastAsia"/>
          <w:sz w:val="24"/>
          <w:lang w:val="de-DE"/>
        </w:rPr>
        <w:t>しかし現象の変化と概念の変化が必ずしも</w:t>
      </w:r>
      <w:r w:rsidRPr="00E71100">
        <w:rPr>
          <w:rFonts w:hint="eastAsia"/>
          <w:color w:val="000000" w:themeColor="text1"/>
          <w:sz w:val="24"/>
          <w:lang w:val="de-DE"/>
        </w:rPr>
        <w:t>一対一の関係</w:t>
      </w:r>
      <w:r w:rsidR="007B51B2" w:rsidRPr="00E71100">
        <w:rPr>
          <w:rFonts w:hint="eastAsia"/>
          <w:color w:val="000000" w:themeColor="text1"/>
          <w:sz w:val="24"/>
          <w:lang w:val="de-DE"/>
        </w:rPr>
        <w:t>にあるわけ</w:t>
      </w:r>
      <w:r w:rsidRPr="00E71100">
        <w:rPr>
          <w:rFonts w:hint="eastAsia"/>
          <w:color w:val="000000" w:themeColor="text1"/>
          <w:sz w:val="24"/>
          <w:lang w:val="de-DE"/>
        </w:rPr>
        <w:t>ではない。</w:t>
      </w:r>
      <w:r>
        <w:rPr>
          <w:rFonts w:hint="eastAsia"/>
          <w:sz w:val="24"/>
          <w:lang w:val="de-DE"/>
        </w:rPr>
        <w:t>例えば同時代の理論家に注目されない現象の変化がある。それは後の時代から現象史として語る事ができるが、音楽理論史としては成立しない。逆に音楽外の思想史によって起こる概念の変化もあり、それが必ずしも音楽の変化に反映</w:t>
      </w:r>
      <w:r w:rsidRPr="00E71100">
        <w:rPr>
          <w:rFonts w:hint="eastAsia"/>
          <w:color w:val="000000" w:themeColor="text1"/>
          <w:sz w:val="24"/>
          <w:lang w:val="de-DE"/>
        </w:rPr>
        <w:t>されない。その</w:t>
      </w:r>
      <w:r w:rsidR="007B51B2" w:rsidRPr="00E71100">
        <w:rPr>
          <w:rFonts w:hint="eastAsia"/>
          <w:color w:val="000000" w:themeColor="text1"/>
          <w:sz w:val="24"/>
          <w:lang w:val="de-DE"/>
        </w:rPr>
        <w:t>よう</w:t>
      </w:r>
      <w:r w:rsidRPr="00E71100">
        <w:rPr>
          <w:rFonts w:hint="eastAsia"/>
          <w:color w:val="000000" w:themeColor="text1"/>
          <w:sz w:val="24"/>
          <w:lang w:val="de-DE"/>
        </w:rPr>
        <w:t>な変</w:t>
      </w:r>
      <w:r>
        <w:rPr>
          <w:rFonts w:hint="eastAsia"/>
          <w:sz w:val="24"/>
          <w:lang w:val="de-DE"/>
        </w:rPr>
        <w:t>化は音楽理論史として成立するが、現象史には反映されない。従って「調和」、「調性」、「音階」などを巡る音楽史を</w:t>
      </w:r>
      <w:r w:rsidRPr="003753E9">
        <w:rPr>
          <w:rFonts w:hint="eastAsia"/>
          <w:sz w:val="24"/>
          <w:u w:val="single"/>
          <w:lang w:val="de-DE"/>
        </w:rPr>
        <w:t>概念史（理論史）として</w:t>
      </w:r>
      <w:r>
        <w:rPr>
          <w:rFonts w:hint="eastAsia"/>
          <w:sz w:val="24"/>
          <w:lang w:val="de-DE"/>
        </w:rPr>
        <w:t>も</w:t>
      </w:r>
      <w:r w:rsidRPr="003753E9">
        <w:rPr>
          <w:rFonts w:hint="eastAsia"/>
          <w:sz w:val="24"/>
          <w:u w:val="single"/>
          <w:lang w:val="de-DE"/>
        </w:rPr>
        <w:t>現象史として</w:t>
      </w:r>
      <w:r>
        <w:rPr>
          <w:rFonts w:hint="eastAsia"/>
          <w:sz w:val="24"/>
          <w:lang w:val="de-DE"/>
        </w:rPr>
        <w:t>も</w:t>
      </w:r>
      <w:r w:rsidR="003753E9">
        <w:rPr>
          <w:rFonts w:hint="eastAsia"/>
          <w:sz w:val="24"/>
          <w:lang w:val="de-DE"/>
        </w:rPr>
        <w:t>語る</w:t>
      </w:r>
      <w:r>
        <w:rPr>
          <w:rFonts w:hint="eastAsia"/>
          <w:sz w:val="24"/>
          <w:lang w:val="de-DE"/>
        </w:rPr>
        <w:t>事ができるが、その両方は同じ音楽史の別の面ではなく、別々の音楽史である。</w:t>
      </w:r>
      <w:r w:rsidR="003753E9">
        <w:rPr>
          <w:rFonts w:hint="eastAsia"/>
          <w:sz w:val="24"/>
          <w:lang w:val="de-DE"/>
        </w:rPr>
        <w:t>前者</w:t>
      </w:r>
      <w:r w:rsidR="00ED0267">
        <w:rPr>
          <w:rFonts w:hint="eastAsia"/>
          <w:sz w:val="24"/>
          <w:lang w:val="de-DE"/>
        </w:rPr>
        <w:t>は</w:t>
      </w:r>
      <w:r w:rsidR="003753E9">
        <w:rPr>
          <w:rFonts w:hint="eastAsia"/>
          <w:sz w:val="24"/>
          <w:lang w:val="de-DE"/>
        </w:rPr>
        <w:t>主に文章を対象にしているが、</w:t>
      </w:r>
      <w:r w:rsidR="00ED0267">
        <w:rPr>
          <w:rFonts w:hint="eastAsia"/>
          <w:sz w:val="24"/>
          <w:lang w:val="de-DE"/>
        </w:rPr>
        <w:t>後者は</w:t>
      </w:r>
      <w:r w:rsidR="003753E9">
        <w:rPr>
          <w:rFonts w:hint="eastAsia"/>
          <w:sz w:val="24"/>
          <w:lang w:val="de-DE"/>
        </w:rPr>
        <w:t>楽譜を対象にしている。</w:t>
      </w:r>
    </w:p>
    <w:p w14:paraId="34570C6A" w14:textId="74FAD88F" w:rsidR="002E7D0F" w:rsidRPr="00AE5370" w:rsidRDefault="008850DB" w:rsidP="00AE5370">
      <w:pPr>
        <w:adjustRightInd w:val="0"/>
        <w:snapToGrid w:val="0"/>
        <w:spacing w:line="360" w:lineRule="exact"/>
        <w:rPr>
          <w:sz w:val="24"/>
          <w:lang w:val="de-DE"/>
        </w:rPr>
      </w:pPr>
      <w:r>
        <w:rPr>
          <w:rFonts w:hint="eastAsia"/>
          <w:sz w:val="24"/>
          <w:lang w:val="de-DE"/>
        </w:rPr>
        <w:t xml:space="preserve">　中世以前の音楽史に関しては</w:t>
      </w:r>
      <w:r w:rsidR="003753E9">
        <w:rPr>
          <w:rFonts w:hint="eastAsia"/>
          <w:sz w:val="24"/>
          <w:lang w:val="de-DE"/>
        </w:rPr>
        <w:t>楽譜資料が少なくてその解読にも限界があるので、後者の音楽史、つまり音楽自体を対象とする調性の歴史を書く</w:t>
      </w:r>
      <w:r w:rsidR="00ED0267">
        <w:rPr>
          <w:rFonts w:hint="eastAsia"/>
          <w:sz w:val="24"/>
          <w:lang w:val="de-DE"/>
        </w:rPr>
        <w:t>ことは</w:t>
      </w:r>
      <w:r w:rsidR="003753E9">
        <w:rPr>
          <w:rFonts w:hint="eastAsia"/>
          <w:sz w:val="24"/>
          <w:lang w:val="de-DE"/>
        </w:rPr>
        <w:t>ほとんど不可能である。それに対して</w:t>
      </w:r>
      <w:r>
        <w:rPr>
          <w:rFonts w:hint="eastAsia"/>
          <w:sz w:val="24"/>
          <w:lang w:val="de-DE"/>
        </w:rPr>
        <w:t>音楽論の文献</w:t>
      </w:r>
      <w:r w:rsidR="00ED0267">
        <w:rPr>
          <w:rFonts w:hint="eastAsia"/>
          <w:sz w:val="24"/>
          <w:lang w:val="de-DE"/>
        </w:rPr>
        <w:t>は</w:t>
      </w:r>
      <w:r>
        <w:rPr>
          <w:rFonts w:hint="eastAsia"/>
          <w:sz w:val="24"/>
          <w:lang w:val="de-DE"/>
        </w:rPr>
        <w:t>少なからず残っている</w:t>
      </w:r>
      <w:r w:rsidR="003753E9">
        <w:rPr>
          <w:rFonts w:hint="eastAsia"/>
          <w:sz w:val="24"/>
          <w:lang w:val="de-DE"/>
        </w:rPr>
        <w:t>ので、前者の音楽史、つまり概念とその思想背景を対象とする調性の歴史を書く</w:t>
      </w:r>
      <w:r w:rsidR="00ED0267">
        <w:rPr>
          <w:rFonts w:hint="eastAsia"/>
          <w:sz w:val="24"/>
          <w:lang w:val="de-DE"/>
        </w:rPr>
        <w:t>ことは</w:t>
      </w:r>
      <w:r w:rsidR="003753E9">
        <w:rPr>
          <w:rFonts w:hint="eastAsia"/>
          <w:sz w:val="24"/>
          <w:lang w:val="de-DE"/>
        </w:rPr>
        <w:t>可能である</w:t>
      </w:r>
      <w:r>
        <w:rPr>
          <w:rFonts w:hint="eastAsia"/>
          <w:sz w:val="24"/>
          <w:lang w:val="de-DE"/>
        </w:rPr>
        <w:t>。従ってこの講義では表記の問題を音楽理論史の観点から扱うことにする。</w:t>
      </w:r>
    </w:p>
    <w:p w14:paraId="76281769" w14:textId="77777777" w:rsidR="00F12E0D" w:rsidRDefault="00F12E0D" w:rsidP="00967ECD">
      <w:pPr>
        <w:adjustRightInd w:val="0"/>
        <w:snapToGrid w:val="0"/>
        <w:spacing w:line="340" w:lineRule="exact"/>
        <w:rPr>
          <w:sz w:val="24"/>
          <w:lang w:val="de-DE"/>
        </w:rPr>
      </w:pPr>
    </w:p>
    <w:p w14:paraId="7B170848" w14:textId="6C4A2F06" w:rsidR="00F12E0D" w:rsidRPr="00D6566B" w:rsidRDefault="007B51B2" w:rsidP="00967ECD">
      <w:pPr>
        <w:adjustRightInd w:val="0"/>
        <w:snapToGrid w:val="0"/>
        <w:spacing w:line="340" w:lineRule="exact"/>
        <w:rPr>
          <w:rFonts w:ascii="ヒラギノ明朝 Pro W6" w:eastAsia="ヒラギノ明朝 Pro W6" w:hAnsi="ヒラギノ明朝 Pro W6"/>
          <w:color w:val="000000" w:themeColor="text1"/>
          <w:sz w:val="24"/>
          <w:lang w:val="de-DE"/>
        </w:rPr>
      </w:pPr>
      <w:r w:rsidRPr="00D6566B">
        <w:rPr>
          <w:rFonts w:ascii="ヒラギノ明朝 Pro W6" w:eastAsia="ヒラギノ明朝 Pro W6" w:hAnsi="ヒラギノ明朝 Pro W6" w:hint="eastAsia"/>
          <w:color w:val="000000" w:themeColor="text1"/>
          <w:sz w:val="24"/>
          <w:lang w:val="de-DE"/>
        </w:rPr>
        <w:t xml:space="preserve">1　</w:t>
      </w:r>
      <w:r w:rsidR="00F12E0D" w:rsidRPr="00D6566B">
        <w:rPr>
          <w:rFonts w:ascii="ヒラギノ明朝 Pro W6" w:eastAsia="ヒラギノ明朝 Pro W6" w:hAnsi="ヒラギノ明朝 Pro W6" w:hint="eastAsia"/>
          <w:color w:val="000000" w:themeColor="text1"/>
          <w:sz w:val="24"/>
          <w:lang w:val="de-DE"/>
        </w:rPr>
        <w:t>「調性」（英</w:t>
      </w:r>
      <w:r w:rsidR="00F12E0D" w:rsidRPr="00D6566B">
        <w:rPr>
          <w:rFonts w:ascii="ヒラギノ明朝 Pro W6" w:eastAsia="ヒラギノ明朝 Pro W6" w:hAnsi="ヒラギノ明朝 Pro W6"/>
          <w:color w:val="000000" w:themeColor="text1"/>
          <w:sz w:val="24"/>
          <w:lang w:val="de-DE"/>
        </w:rPr>
        <w:t>tonality、独Tonalität、仏tonalité</w:t>
      </w:r>
      <w:r w:rsidR="00F12E0D" w:rsidRPr="00D6566B">
        <w:rPr>
          <w:rFonts w:ascii="ヒラギノ明朝 Pro W6" w:eastAsia="ヒラギノ明朝 Pro W6" w:hAnsi="ヒラギノ明朝 Pro W6" w:hint="eastAsia"/>
          <w:color w:val="000000" w:themeColor="text1"/>
          <w:sz w:val="24"/>
          <w:lang w:val="de-DE"/>
        </w:rPr>
        <w:t>）の提議に関わる諸問題</w:t>
      </w:r>
    </w:p>
    <w:p w14:paraId="4237797E" w14:textId="1A08B145" w:rsidR="00863AB7" w:rsidRPr="00BA76E2" w:rsidRDefault="00F12E0D" w:rsidP="007B51B2">
      <w:pPr>
        <w:adjustRightInd w:val="0"/>
        <w:snapToGrid w:val="0"/>
        <w:spacing w:line="340" w:lineRule="exact"/>
        <w:ind w:firstLineChars="100" w:firstLine="240"/>
        <w:rPr>
          <w:color w:val="000000" w:themeColor="text1"/>
          <w:sz w:val="24"/>
          <w:lang w:val="de-DE"/>
        </w:rPr>
      </w:pPr>
      <w:r>
        <w:rPr>
          <w:rFonts w:hint="eastAsia"/>
          <w:sz w:val="24"/>
          <w:lang w:val="de-DE"/>
        </w:rPr>
        <w:t>音楽理論史を扱う時に、私たちは現代の言葉で過去の概念について説明しなければならない。それは大変厄介な問題である。例えば「調性」という単語を説明することはもともと難しいことで、かなり深い理論背景が必要だが、この概念が歴史的な文献に使われている場合にはその解釈が時代とともに</w:t>
      </w:r>
      <w:r w:rsidR="00B14839">
        <w:rPr>
          <w:rFonts w:hint="eastAsia"/>
          <w:sz w:val="24"/>
          <w:lang w:val="de-DE"/>
        </w:rPr>
        <w:t>変化している</w:t>
      </w:r>
      <w:r>
        <w:rPr>
          <w:rFonts w:hint="eastAsia"/>
          <w:sz w:val="24"/>
          <w:lang w:val="de-DE"/>
        </w:rPr>
        <w:t>。そしてその解釈が文献ごとに違ってくることこそ</w:t>
      </w:r>
      <w:r w:rsidR="00B14839">
        <w:rPr>
          <w:rFonts w:hint="eastAsia"/>
          <w:sz w:val="24"/>
          <w:lang w:val="de-DE"/>
        </w:rPr>
        <w:t>が</w:t>
      </w:r>
      <w:r>
        <w:rPr>
          <w:rFonts w:hint="eastAsia"/>
          <w:sz w:val="24"/>
          <w:lang w:val="de-DE"/>
        </w:rPr>
        <w:t>理論史</w:t>
      </w:r>
      <w:r w:rsidR="00B14839">
        <w:rPr>
          <w:rFonts w:hint="eastAsia"/>
          <w:sz w:val="24"/>
          <w:lang w:val="de-DE"/>
        </w:rPr>
        <w:t>であって</w:t>
      </w:r>
      <w:r>
        <w:rPr>
          <w:rFonts w:hint="eastAsia"/>
          <w:sz w:val="24"/>
          <w:lang w:val="de-DE"/>
        </w:rPr>
        <w:t>、</w:t>
      </w:r>
      <w:r w:rsidR="00B14839">
        <w:rPr>
          <w:rFonts w:hint="eastAsia"/>
          <w:sz w:val="24"/>
          <w:lang w:val="de-DE"/>
        </w:rPr>
        <w:t>たとえ</w:t>
      </w:r>
      <w:r>
        <w:rPr>
          <w:rFonts w:hint="eastAsia"/>
          <w:sz w:val="24"/>
          <w:lang w:val="de-DE"/>
        </w:rPr>
        <w:t>相矛盾する解釈であってもどちらかが正しいということにはならない。いずれの解釈も理論史的な事実として認めなければ</w:t>
      </w:r>
      <w:r w:rsidR="00B14839">
        <w:rPr>
          <w:rFonts w:hint="eastAsia"/>
          <w:sz w:val="24"/>
          <w:lang w:val="de-DE"/>
        </w:rPr>
        <w:t>なら</w:t>
      </w:r>
      <w:r>
        <w:rPr>
          <w:rFonts w:hint="eastAsia"/>
          <w:sz w:val="24"/>
          <w:lang w:val="de-DE"/>
        </w:rPr>
        <w:t>ない。つまり歴史的な理論を解釈するのにはその深い理論背景を文献ごとに考え直す必要がある。これは勿論初心者にはできないことであって、専門家にしても</w:t>
      </w:r>
      <w:r w:rsidR="00B14839">
        <w:rPr>
          <w:rFonts w:hint="eastAsia"/>
          <w:sz w:val="24"/>
          <w:lang w:val="de-DE"/>
        </w:rPr>
        <w:t>容易</w:t>
      </w:r>
      <w:r>
        <w:rPr>
          <w:rFonts w:hint="eastAsia"/>
          <w:sz w:val="24"/>
          <w:lang w:val="de-DE"/>
        </w:rPr>
        <w:t>ではない。しかし</w:t>
      </w:r>
      <w:r w:rsidR="00B14839">
        <w:rPr>
          <w:rFonts w:hint="eastAsia"/>
          <w:sz w:val="24"/>
          <w:lang w:val="de-DE"/>
        </w:rPr>
        <w:t>現在で</w:t>
      </w:r>
      <w:r>
        <w:rPr>
          <w:rFonts w:hint="eastAsia"/>
          <w:sz w:val="24"/>
          <w:lang w:val="de-DE"/>
        </w:rPr>
        <w:t>も</w:t>
      </w:r>
      <w:r w:rsidRPr="00BA76E2">
        <w:rPr>
          <w:rFonts w:hint="eastAsia"/>
          <w:color w:val="000000" w:themeColor="text1"/>
          <w:sz w:val="24"/>
          <w:lang w:val="de-DE"/>
        </w:rPr>
        <w:lastRenderedPageBreak/>
        <w:t>調性について全ての専門家が認める「正しい解釈」が存在しないので、この歴史的な深さを抜きにした説明は本来望ましくない。しかし教育的な必要性から</w:t>
      </w:r>
      <w:r w:rsidR="00B14839" w:rsidRPr="00BA76E2">
        <w:rPr>
          <w:rFonts w:hint="eastAsia"/>
          <w:color w:val="000000" w:themeColor="text1"/>
          <w:sz w:val="24"/>
          <w:lang w:val="de-DE"/>
        </w:rPr>
        <w:t>はじめ</w:t>
      </w:r>
      <w:r w:rsidRPr="00BA76E2">
        <w:rPr>
          <w:rFonts w:hint="eastAsia"/>
          <w:color w:val="000000" w:themeColor="text1"/>
          <w:sz w:val="24"/>
          <w:lang w:val="de-DE"/>
        </w:rPr>
        <w:t>にはっきりした</w:t>
      </w:r>
      <w:r w:rsidR="004E3236" w:rsidRPr="00BA76E2">
        <w:rPr>
          <w:rFonts w:hint="eastAsia"/>
          <w:color w:val="000000" w:themeColor="text1"/>
          <w:sz w:val="24"/>
          <w:lang w:val="de-DE"/>
        </w:rPr>
        <w:t>定義</w:t>
      </w:r>
      <w:r w:rsidRPr="00BA76E2">
        <w:rPr>
          <w:rFonts w:hint="eastAsia"/>
          <w:color w:val="000000" w:themeColor="text1"/>
          <w:sz w:val="24"/>
          <w:lang w:val="de-DE"/>
        </w:rPr>
        <w:t>を持った概念が必要なので、</w:t>
      </w:r>
      <w:r w:rsidR="00863AB7" w:rsidRPr="00BA76E2">
        <w:rPr>
          <w:rFonts w:hint="eastAsia"/>
          <w:color w:val="000000" w:themeColor="text1"/>
          <w:sz w:val="24"/>
          <w:lang w:val="de-DE"/>
        </w:rPr>
        <w:t>ここでは便宜</w:t>
      </w:r>
      <w:r w:rsidR="00B14839" w:rsidRPr="00BA76E2">
        <w:rPr>
          <w:rFonts w:hint="eastAsia"/>
          <w:color w:val="000000" w:themeColor="text1"/>
          <w:sz w:val="24"/>
          <w:lang w:val="de-DE"/>
        </w:rPr>
        <w:t>上</w:t>
      </w:r>
      <w:r w:rsidRPr="00BA76E2">
        <w:rPr>
          <w:rFonts w:hint="eastAsia"/>
          <w:color w:val="000000" w:themeColor="text1"/>
          <w:sz w:val="24"/>
          <w:lang w:val="de-DE"/>
        </w:rPr>
        <w:t>「調性」の</w:t>
      </w:r>
      <w:r w:rsidR="004E3236" w:rsidRPr="00BA76E2">
        <w:rPr>
          <w:rFonts w:hint="eastAsia"/>
          <w:color w:val="000000" w:themeColor="text1"/>
          <w:sz w:val="24"/>
          <w:lang w:val="de-DE"/>
        </w:rPr>
        <w:t>3</w:t>
      </w:r>
      <w:r w:rsidR="00863AB7" w:rsidRPr="00BA76E2">
        <w:rPr>
          <w:rFonts w:hint="eastAsia"/>
          <w:color w:val="000000" w:themeColor="text1"/>
          <w:sz w:val="24"/>
          <w:lang w:val="de-DE"/>
        </w:rPr>
        <w:t>つの定義を</w:t>
      </w:r>
      <w:r w:rsidR="00BA4ABF" w:rsidRPr="00BA76E2">
        <w:rPr>
          <w:rFonts w:hint="eastAsia"/>
          <w:color w:val="000000" w:themeColor="text1"/>
          <w:sz w:val="24"/>
          <w:lang w:val="de-DE"/>
        </w:rPr>
        <w:t>まず設定したい</w:t>
      </w:r>
      <w:r w:rsidR="00863AB7" w:rsidRPr="00BA76E2">
        <w:rPr>
          <w:rFonts w:hint="eastAsia"/>
          <w:color w:val="000000" w:themeColor="text1"/>
          <w:sz w:val="24"/>
          <w:lang w:val="de-DE"/>
        </w:rPr>
        <w:t>。</w:t>
      </w:r>
      <w:r w:rsidR="00094A9B" w:rsidRPr="00BA76E2">
        <w:rPr>
          <w:rFonts w:hint="eastAsia"/>
          <w:color w:val="000000" w:themeColor="text1"/>
          <w:sz w:val="24"/>
          <w:lang w:val="de-DE"/>
        </w:rPr>
        <w:t>この提議は私ゴチェフスキの整理によるものである。</w:t>
      </w:r>
    </w:p>
    <w:p w14:paraId="0EEC1E8F" w14:textId="77777777" w:rsidR="002E7D0F" w:rsidRPr="00AE5370" w:rsidRDefault="002E7D0F" w:rsidP="00967ECD">
      <w:pPr>
        <w:adjustRightInd w:val="0"/>
        <w:snapToGrid w:val="0"/>
        <w:spacing w:line="240" w:lineRule="exact"/>
        <w:rPr>
          <w:sz w:val="24"/>
          <w:lang w:val="de-DE"/>
        </w:rPr>
      </w:pPr>
    </w:p>
    <w:p w14:paraId="39453A9F" w14:textId="6BA2929A" w:rsidR="002E7D0F" w:rsidRPr="00BA76E2" w:rsidRDefault="00863AB7" w:rsidP="00967ECD">
      <w:pPr>
        <w:adjustRightInd w:val="0"/>
        <w:snapToGrid w:val="0"/>
        <w:spacing w:line="340" w:lineRule="exact"/>
        <w:rPr>
          <w:color w:val="000000" w:themeColor="text1"/>
          <w:sz w:val="24"/>
          <w:lang w:val="de-DE"/>
        </w:rPr>
      </w:pPr>
      <w:r w:rsidRPr="008667E9">
        <w:rPr>
          <w:rFonts w:hint="eastAsia"/>
          <w:sz w:val="24"/>
          <w:bdr w:val="single" w:sz="4" w:space="0" w:color="auto"/>
          <w:lang w:val="de-DE"/>
        </w:rPr>
        <w:t>１</w:t>
      </w:r>
      <w:r w:rsidRPr="00AE5370">
        <w:rPr>
          <w:rFonts w:hint="eastAsia"/>
          <w:sz w:val="24"/>
          <w:em w:val="dot"/>
          <w:lang w:val="de-DE"/>
        </w:rPr>
        <w:t>もっとも広義では、調</w:t>
      </w:r>
      <w:r w:rsidRPr="00BA76E2">
        <w:rPr>
          <w:rFonts w:hint="eastAsia"/>
          <w:color w:val="000000" w:themeColor="text1"/>
          <w:sz w:val="24"/>
          <w:em w:val="dot"/>
          <w:lang w:val="de-DE"/>
        </w:rPr>
        <w:t>性は</w:t>
      </w:r>
      <w:r w:rsidR="004E3236" w:rsidRPr="00BA76E2">
        <w:rPr>
          <w:rFonts w:hint="eastAsia"/>
          <w:color w:val="000000" w:themeColor="text1"/>
          <w:sz w:val="24"/>
          <w:em w:val="dot"/>
          <w:lang w:val="de-DE"/>
        </w:rPr>
        <w:t>ひと</w:t>
      </w:r>
      <w:r w:rsidRPr="00BA76E2">
        <w:rPr>
          <w:rFonts w:hint="eastAsia"/>
          <w:color w:val="000000" w:themeColor="text1"/>
          <w:sz w:val="24"/>
          <w:em w:val="dot"/>
          <w:lang w:val="de-DE"/>
        </w:rPr>
        <w:t>つの音組織の中</w:t>
      </w:r>
      <w:r w:rsidRPr="00AE5370">
        <w:rPr>
          <w:rFonts w:hint="eastAsia"/>
          <w:sz w:val="24"/>
          <w:em w:val="dot"/>
          <w:lang w:val="de-DE"/>
        </w:rPr>
        <w:t>で、音高の相互関係の原理を指す</w:t>
      </w:r>
      <w:r w:rsidRPr="00AE5370">
        <w:rPr>
          <w:rFonts w:hint="eastAsia"/>
          <w:sz w:val="24"/>
          <w:lang w:val="de-DE"/>
        </w:rPr>
        <w:t>。この場合の「</w:t>
      </w:r>
      <w:r w:rsidRPr="00AE5370">
        <w:rPr>
          <w:sz w:val="24"/>
          <w:lang w:val="de-DE"/>
        </w:rPr>
        <w:ruby>
          <w:rubyPr>
            <w:rubyAlign w:val="distributeSpace"/>
            <w:hps w:val="10"/>
            <w:hpsRaise w:val="18"/>
            <w:hpsBaseText w:val="24"/>
            <w:lid w:val="ja-JP"/>
          </w:rubyPr>
          <w:rt>
            <w:r w:rsidR="00863AB7" w:rsidRPr="00AE5370">
              <w:rPr>
                <w:rFonts w:ascii="ＭＳ 明朝" w:hAnsi="ＭＳ 明朝" w:hint="eastAsia"/>
                <w:sz w:val="24"/>
                <w:lang w:val="de-DE"/>
              </w:rPr>
              <w:t>おんそしき</w:t>
            </w:r>
          </w:rt>
          <w:rubyBase>
            <w:r w:rsidR="00863AB7" w:rsidRPr="00AE5370">
              <w:rPr>
                <w:rFonts w:hint="eastAsia"/>
                <w:sz w:val="24"/>
                <w:lang w:val="de-DE"/>
              </w:rPr>
              <w:t>音組織</w:t>
            </w:r>
          </w:rubyBase>
        </w:ruby>
      </w:r>
      <w:r w:rsidRPr="00AE5370">
        <w:rPr>
          <w:rFonts w:hint="eastAsia"/>
          <w:sz w:val="24"/>
          <w:lang w:val="de-DE"/>
        </w:rPr>
        <w:t>」（独</w:t>
      </w:r>
      <w:r w:rsidRPr="00AE5370">
        <w:rPr>
          <w:sz w:val="24"/>
          <w:lang w:val="de-DE"/>
        </w:rPr>
        <w:t>Tonsystem</w:t>
      </w:r>
      <w:r w:rsidRPr="00AE5370">
        <w:rPr>
          <w:rFonts w:hint="eastAsia"/>
          <w:sz w:val="24"/>
          <w:lang w:val="de-DE"/>
        </w:rPr>
        <w:t>）は特定の音楽に使われる</w:t>
      </w:r>
      <w:r w:rsidRPr="00AE5370">
        <w:rPr>
          <w:sz w:val="24"/>
          <w:lang w:val="de-DE"/>
        </w:rPr>
        <w:ruby>
          <w:rubyPr>
            <w:rubyAlign w:val="distributeSpace"/>
            <w:hps w:val="10"/>
            <w:hpsRaise w:val="18"/>
            <w:hpsBaseText w:val="24"/>
            <w:lid w:val="ja-JP"/>
          </w:rubyPr>
          <w:rt>
            <w:r w:rsidR="00863AB7" w:rsidRPr="00AE5370">
              <w:rPr>
                <w:rFonts w:ascii="ＭＳ 明朝" w:hAnsi="ＭＳ 明朝" w:hint="eastAsia"/>
                <w:sz w:val="24"/>
                <w:lang w:val="de-DE"/>
              </w:rPr>
              <w:t>おんこう</w:t>
            </w:r>
          </w:rt>
          <w:rubyBase>
            <w:r w:rsidR="00863AB7" w:rsidRPr="00AE5370">
              <w:rPr>
                <w:rFonts w:hint="eastAsia"/>
                <w:sz w:val="24"/>
                <w:lang w:val="de-DE"/>
              </w:rPr>
              <w:t>音高</w:t>
            </w:r>
          </w:rubyBase>
        </w:ruby>
      </w:r>
      <w:r w:rsidRPr="00AE5370">
        <w:rPr>
          <w:rFonts w:hint="eastAsia"/>
          <w:sz w:val="24"/>
          <w:lang w:val="de-DE"/>
        </w:rPr>
        <w:t>（ピッチ）とその相互関係を指す。「音組織」という単語には、音の相互関係には何かの原理があるということが暗示されている。従って</w:t>
      </w:r>
      <w:r w:rsidR="002E7D0F" w:rsidRPr="00AE5370">
        <w:rPr>
          <w:rFonts w:hint="eastAsia"/>
          <w:sz w:val="24"/>
          <w:lang w:val="de-DE"/>
        </w:rPr>
        <w:t>この広義の概念によれば、何かの音組織に基づいている音楽は調性音楽である。それには例えば日本</w:t>
      </w:r>
      <w:r w:rsidR="002E7D0F" w:rsidRPr="00BA76E2">
        <w:rPr>
          <w:rFonts w:hint="eastAsia"/>
          <w:color w:val="000000" w:themeColor="text1"/>
          <w:sz w:val="24"/>
          <w:lang w:val="de-DE"/>
        </w:rPr>
        <w:t>の伝統音楽も含まれる。また、一般的に「無調</w:t>
      </w:r>
      <w:r w:rsidR="002E7D0F" w:rsidRPr="00BA76E2">
        <w:rPr>
          <w:color w:val="000000" w:themeColor="text1"/>
          <w:sz w:val="24"/>
          <w:lang w:val="de-DE"/>
        </w:rPr>
        <w:t>[</w:t>
      </w:r>
      <w:r w:rsidR="002E7D0F" w:rsidRPr="00BA76E2">
        <w:rPr>
          <w:rFonts w:hint="eastAsia"/>
          <w:color w:val="000000" w:themeColor="text1"/>
          <w:sz w:val="24"/>
          <w:lang w:val="de-DE"/>
        </w:rPr>
        <w:t>性</w:t>
      </w:r>
      <w:r w:rsidR="002E7D0F" w:rsidRPr="00BA76E2">
        <w:rPr>
          <w:color w:val="000000" w:themeColor="text1"/>
          <w:sz w:val="24"/>
          <w:lang w:val="de-DE"/>
        </w:rPr>
        <w:t>]</w:t>
      </w:r>
      <w:r w:rsidR="002E7D0F" w:rsidRPr="00BA76E2">
        <w:rPr>
          <w:rFonts w:hint="eastAsia"/>
          <w:color w:val="000000" w:themeColor="text1"/>
          <w:sz w:val="24"/>
          <w:lang w:val="de-DE"/>
        </w:rPr>
        <w:t>音楽」と呼ばれる十二音技法の作品（シェーンベルクを中心とする「新ウィーン楽派」から発生した</w:t>
      </w:r>
      <w:r w:rsidR="002E7D0F" w:rsidRPr="00BA76E2">
        <w:rPr>
          <w:color w:val="000000" w:themeColor="text1"/>
          <w:sz w:val="24"/>
          <w:lang w:val="de-DE"/>
        </w:rPr>
        <w:t>20</w:t>
      </w:r>
      <w:r w:rsidR="002E7D0F" w:rsidRPr="00BA76E2">
        <w:rPr>
          <w:rFonts w:hint="eastAsia"/>
          <w:color w:val="000000" w:themeColor="text1"/>
          <w:sz w:val="24"/>
          <w:lang w:val="de-DE"/>
        </w:rPr>
        <w:t>世紀の音楽）も、この広義では調性音楽に含まれる。シェーンベルク自身はこういう広義の考え方の支持者で、十二音技法の曲が無調性だという解釈に賛成できなかった。</w:t>
      </w:r>
    </w:p>
    <w:p w14:paraId="54BD4B16" w14:textId="77777777" w:rsidR="00967ECD" w:rsidRPr="00BA76E2" w:rsidRDefault="00967ECD" w:rsidP="00967ECD">
      <w:pPr>
        <w:adjustRightInd w:val="0"/>
        <w:snapToGrid w:val="0"/>
        <w:spacing w:line="240" w:lineRule="exact"/>
        <w:rPr>
          <w:color w:val="000000" w:themeColor="text1"/>
          <w:sz w:val="24"/>
          <w:lang w:val="de-DE"/>
        </w:rPr>
      </w:pPr>
    </w:p>
    <w:p w14:paraId="736B6CD6" w14:textId="2AE630DB" w:rsidR="002E7D0F" w:rsidRPr="00AE5370" w:rsidRDefault="002E7D0F" w:rsidP="00967ECD">
      <w:pPr>
        <w:adjustRightInd w:val="0"/>
        <w:snapToGrid w:val="0"/>
        <w:spacing w:line="340" w:lineRule="exact"/>
        <w:rPr>
          <w:sz w:val="24"/>
          <w:lang w:val="de-DE"/>
        </w:rPr>
      </w:pPr>
      <w:r w:rsidRPr="00BA76E2">
        <w:rPr>
          <w:rFonts w:hint="eastAsia"/>
          <w:color w:val="000000" w:themeColor="text1"/>
          <w:sz w:val="24"/>
          <w:bdr w:val="single" w:sz="4" w:space="0" w:color="auto"/>
          <w:lang w:val="de-DE"/>
        </w:rPr>
        <w:t>２</w:t>
      </w:r>
      <w:r w:rsidRPr="00BA76E2">
        <w:rPr>
          <w:rFonts w:hint="eastAsia"/>
          <w:color w:val="000000" w:themeColor="text1"/>
          <w:sz w:val="24"/>
          <w:em w:val="dot"/>
          <w:lang w:val="de-DE"/>
        </w:rPr>
        <w:t>より一般的な広義の解釈では、調性は</w:t>
      </w:r>
      <w:r w:rsidR="004E3236" w:rsidRPr="00BA76E2">
        <w:rPr>
          <w:rFonts w:hint="eastAsia"/>
          <w:color w:val="000000" w:themeColor="text1"/>
          <w:sz w:val="24"/>
          <w:em w:val="dot"/>
          <w:lang w:val="de-DE"/>
        </w:rPr>
        <w:t>ひと</w:t>
      </w:r>
      <w:r w:rsidRPr="00BA76E2">
        <w:rPr>
          <w:rFonts w:hint="eastAsia"/>
          <w:color w:val="000000" w:themeColor="text1"/>
          <w:sz w:val="24"/>
          <w:em w:val="dot"/>
          <w:lang w:val="de-DE"/>
        </w:rPr>
        <w:t>つの音組織の中で</w:t>
      </w:r>
      <w:r w:rsidR="00AE5370" w:rsidRPr="00BA76E2">
        <w:rPr>
          <w:rFonts w:hint="eastAsia"/>
          <w:color w:val="000000" w:themeColor="text1"/>
          <w:sz w:val="24"/>
          <w:em w:val="dot"/>
          <w:lang w:val="de-DE"/>
        </w:rPr>
        <w:t>、</w:t>
      </w:r>
      <w:r w:rsidRPr="00BA76E2">
        <w:rPr>
          <w:rFonts w:hint="eastAsia"/>
          <w:color w:val="000000" w:themeColor="text1"/>
          <w:sz w:val="24"/>
          <w:em w:val="dot"/>
          <w:lang w:val="de-DE"/>
        </w:rPr>
        <w:t>音高の従属性（上下関係）を意味する</w:t>
      </w:r>
      <w:r w:rsidRPr="00BA76E2">
        <w:rPr>
          <w:rFonts w:hint="eastAsia"/>
          <w:color w:val="000000" w:themeColor="text1"/>
          <w:sz w:val="24"/>
          <w:lang w:val="de-DE"/>
        </w:rPr>
        <w:t>。この意味での調性音</w:t>
      </w:r>
      <w:r w:rsidRPr="00AE5370">
        <w:rPr>
          <w:rFonts w:hint="eastAsia"/>
          <w:sz w:val="24"/>
          <w:lang w:val="de-DE"/>
        </w:rPr>
        <w:t>楽には大体</w:t>
      </w:r>
      <w:r w:rsidRPr="00AE5370">
        <w:rPr>
          <w:rFonts w:hint="eastAsia"/>
          <w:sz w:val="24"/>
          <w:em w:val="dot"/>
          <w:lang w:val="de-DE"/>
        </w:rPr>
        <w:t>主音</w:t>
      </w:r>
      <w:r w:rsidRPr="00AE5370">
        <w:rPr>
          <w:rFonts w:hint="eastAsia"/>
          <w:sz w:val="24"/>
          <w:lang w:val="de-DE"/>
        </w:rPr>
        <w:t>、</w:t>
      </w:r>
      <w:r w:rsidRPr="00AE5370">
        <w:rPr>
          <w:rFonts w:hint="eastAsia"/>
          <w:sz w:val="24"/>
          <w:em w:val="dot"/>
          <w:lang w:val="de-DE"/>
        </w:rPr>
        <w:t>終止音</w:t>
      </w:r>
      <w:r w:rsidRPr="00AE5370">
        <w:rPr>
          <w:rFonts w:hint="eastAsia"/>
          <w:sz w:val="24"/>
          <w:lang w:val="de-DE"/>
        </w:rPr>
        <w:t>、</w:t>
      </w:r>
      <w:r w:rsidRPr="00AE5370">
        <w:rPr>
          <w:rFonts w:hint="eastAsia"/>
          <w:sz w:val="24"/>
          <w:em w:val="dot"/>
          <w:lang w:val="de-DE"/>
        </w:rPr>
        <w:t>中心音</w:t>
      </w:r>
      <w:r w:rsidRPr="00AE5370">
        <w:rPr>
          <w:rFonts w:hint="eastAsia"/>
          <w:sz w:val="24"/>
          <w:lang w:val="de-DE"/>
        </w:rPr>
        <w:t>などと呼ばれる、上下関係で一番上位に位置する音が存在する。（ただしそういう音が複数存在したり、移動したりする例もこの意味での調性音楽に含めることができる。）この意味では</w:t>
      </w:r>
      <w:r w:rsidR="00AE5370" w:rsidRPr="00AE5370">
        <w:rPr>
          <w:rFonts w:hint="eastAsia"/>
          <w:sz w:val="24"/>
          <w:lang w:val="de-DE"/>
        </w:rPr>
        <w:t>教会旋法によるグレゴリオ聖歌、日本の伝統音楽の旋律等が調性音楽の概念に含まれるが、音高の従属性を否定する十二音技法は含まれない。</w:t>
      </w:r>
    </w:p>
    <w:p w14:paraId="7CF65BD6" w14:textId="77777777" w:rsidR="00967ECD" w:rsidRPr="00AE5370" w:rsidRDefault="00967ECD" w:rsidP="00967ECD">
      <w:pPr>
        <w:adjustRightInd w:val="0"/>
        <w:snapToGrid w:val="0"/>
        <w:spacing w:line="240" w:lineRule="exact"/>
        <w:rPr>
          <w:sz w:val="24"/>
          <w:lang w:val="de-DE"/>
        </w:rPr>
      </w:pPr>
    </w:p>
    <w:p w14:paraId="56E7F47D" w14:textId="5BED0A63" w:rsidR="00BF2093" w:rsidRDefault="00AE5370" w:rsidP="00801E20">
      <w:pPr>
        <w:adjustRightInd w:val="0"/>
        <w:snapToGrid w:val="0"/>
        <w:spacing w:line="360" w:lineRule="exact"/>
        <w:rPr>
          <w:sz w:val="24"/>
          <w:lang w:val="de-DE"/>
        </w:rPr>
      </w:pPr>
      <w:r w:rsidRPr="008667E9">
        <w:rPr>
          <w:rFonts w:hint="eastAsia"/>
          <w:sz w:val="24"/>
          <w:bdr w:val="single" w:sz="4" w:space="0" w:color="auto"/>
          <w:lang w:val="de-DE"/>
        </w:rPr>
        <w:t>３</w:t>
      </w:r>
      <w:r w:rsidRPr="00AE5370">
        <w:rPr>
          <w:rFonts w:hint="eastAsia"/>
          <w:sz w:val="24"/>
          <w:em w:val="dot"/>
          <w:lang w:val="de-DE"/>
        </w:rPr>
        <w:t>もっとも狭義では、調性は近代西洋音楽の長調・短調の音組織に見られる特定の音高の従属性を意味する</w:t>
      </w:r>
      <w:r w:rsidRPr="00AE5370">
        <w:rPr>
          <w:rFonts w:hint="eastAsia"/>
          <w:sz w:val="24"/>
          <w:lang w:val="de-DE"/>
        </w:rPr>
        <w:t>。それを代表する音楽理論としては主にフーゴ・リーマン（</w:t>
      </w:r>
      <w:r w:rsidRPr="00AE5370">
        <w:rPr>
          <w:sz w:val="24"/>
          <w:lang w:val="de-DE"/>
        </w:rPr>
        <w:t>Hugo Riemann, 1849–1919</w:t>
      </w:r>
      <w:r w:rsidRPr="00AE5370">
        <w:rPr>
          <w:rFonts w:hint="eastAsia"/>
          <w:sz w:val="24"/>
          <w:lang w:val="de-DE"/>
        </w:rPr>
        <w:t>）の機能和声論とハインリヒ・シェンカー（</w:t>
      </w:r>
      <w:r w:rsidRPr="00AE5370">
        <w:rPr>
          <w:sz w:val="24"/>
          <w:lang w:val="de-DE"/>
        </w:rPr>
        <w:t>Heinrich Schenker, 1868–1935</w:t>
      </w:r>
      <w:r w:rsidRPr="00AE5370">
        <w:rPr>
          <w:rFonts w:hint="eastAsia"/>
          <w:sz w:val="24"/>
          <w:lang w:val="de-DE"/>
        </w:rPr>
        <w:t>）の根本構造理論が挙げられる。この狭義の定義に従えば中世音楽や非西洋の伝統音楽等</w:t>
      </w:r>
      <w:r w:rsidR="00AD069A">
        <w:rPr>
          <w:rFonts w:hint="eastAsia"/>
          <w:sz w:val="24"/>
          <w:lang w:val="de-DE"/>
        </w:rPr>
        <w:t>は</w:t>
      </w:r>
      <w:r w:rsidRPr="00AE5370">
        <w:rPr>
          <w:rFonts w:hint="eastAsia"/>
          <w:sz w:val="24"/>
          <w:lang w:val="de-DE"/>
        </w:rPr>
        <w:t>調性音楽に含まれないことになる。</w:t>
      </w:r>
    </w:p>
    <w:p w14:paraId="29A34DA3" w14:textId="77777777" w:rsidR="00BF2093" w:rsidRDefault="00BF2093" w:rsidP="00801E20">
      <w:pPr>
        <w:adjustRightInd w:val="0"/>
        <w:snapToGrid w:val="0"/>
        <w:spacing w:line="360" w:lineRule="exact"/>
        <w:rPr>
          <w:sz w:val="24"/>
          <w:lang w:val="de-DE"/>
        </w:rPr>
      </w:pPr>
    </w:p>
    <w:p w14:paraId="3162AB38" w14:textId="09F1913B" w:rsidR="00BF2093" w:rsidRPr="00BA76E2" w:rsidRDefault="004E3236" w:rsidP="00801E20">
      <w:pPr>
        <w:adjustRightInd w:val="0"/>
        <w:snapToGrid w:val="0"/>
        <w:spacing w:line="360" w:lineRule="exact"/>
        <w:rPr>
          <w:rFonts w:ascii="ヒラギノ明朝 Pro W6" w:eastAsia="ヒラギノ明朝 Pro W6" w:hAnsi="ヒラギノ明朝 Pro W6"/>
          <w:color w:val="000000" w:themeColor="text1"/>
          <w:sz w:val="24"/>
          <w:lang w:val="de-DE"/>
        </w:rPr>
      </w:pPr>
      <w:r w:rsidRPr="00BA76E2">
        <w:rPr>
          <w:rFonts w:ascii="ヒラギノ明朝 Pro W6" w:eastAsia="ヒラギノ明朝 Pro W6" w:hAnsi="ヒラギノ明朝 Pro W6" w:hint="eastAsia"/>
          <w:color w:val="000000" w:themeColor="text1"/>
          <w:sz w:val="24"/>
          <w:lang w:val="de-DE"/>
        </w:rPr>
        <w:t>2</w:t>
      </w:r>
      <w:r w:rsidR="00BF2093" w:rsidRPr="00BA76E2">
        <w:rPr>
          <w:rFonts w:ascii="ヒラギノ明朝 Pro W6" w:eastAsia="ヒラギノ明朝 Pro W6" w:hAnsi="ヒラギノ明朝 Pro W6" w:hint="eastAsia"/>
          <w:color w:val="000000" w:themeColor="text1"/>
          <w:sz w:val="24"/>
          <w:lang w:val="de-DE"/>
        </w:rPr>
        <w:t xml:space="preserve">　調性の発展と調性の危機</w:t>
      </w:r>
    </w:p>
    <w:p w14:paraId="79DF9EC5" w14:textId="018FB664" w:rsidR="00AE5370" w:rsidRPr="00AE5370" w:rsidRDefault="00BF2093" w:rsidP="004E3236">
      <w:pPr>
        <w:adjustRightInd w:val="0"/>
        <w:snapToGrid w:val="0"/>
        <w:spacing w:line="360" w:lineRule="exact"/>
        <w:ind w:firstLineChars="100" w:firstLine="240"/>
        <w:rPr>
          <w:sz w:val="24"/>
          <w:lang w:val="de-DE"/>
        </w:rPr>
      </w:pPr>
      <w:r>
        <w:rPr>
          <w:rFonts w:hint="eastAsia"/>
          <w:sz w:val="24"/>
          <w:lang w:val="de-DE"/>
        </w:rPr>
        <w:t>西洋音楽史を（理論としてではなく現象として）大雑把に整理すれば、</w:t>
      </w:r>
      <w:r w:rsidRPr="00AE5370">
        <w:rPr>
          <w:rFonts w:hint="eastAsia"/>
          <w:sz w:val="24"/>
          <w:lang w:val="de-DE"/>
        </w:rPr>
        <w:t>中世から</w:t>
      </w:r>
      <w:r w:rsidRPr="00AE5370">
        <w:rPr>
          <w:sz w:val="24"/>
          <w:lang w:val="de-DE"/>
        </w:rPr>
        <w:t>1900</w:t>
      </w:r>
      <w:r>
        <w:rPr>
          <w:rFonts w:hint="eastAsia"/>
          <w:sz w:val="24"/>
          <w:lang w:val="de-DE"/>
        </w:rPr>
        <w:t>年ごろまで</w:t>
      </w:r>
      <w:r w:rsidRPr="00751285">
        <w:rPr>
          <w:rFonts w:hint="eastAsia"/>
          <w:sz w:val="24"/>
          <w:bdr w:val="single" w:sz="4" w:space="0" w:color="auto"/>
          <w:lang w:val="de-DE"/>
        </w:rPr>
        <w:t>２</w:t>
      </w:r>
      <w:r w:rsidRPr="00AE5370">
        <w:rPr>
          <w:rFonts w:hint="eastAsia"/>
          <w:sz w:val="24"/>
          <w:lang w:val="de-DE"/>
        </w:rPr>
        <w:t>の広義の調性から</w:t>
      </w:r>
      <w:r w:rsidRPr="00751285">
        <w:rPr>
          <w:rFonts w:hint="eastAsia"/>
          <w:sz w:val="24"/>
          <w:bdr w:val="single" w:sz="4" w:space="0" w:color="auto"/>
          <w:lang w:val="de-DE"/>
        </w:rPr>
        <w:t>３</w:t>
      </w:r>
      <w:r w:rsidRPr="00AE5370">
        <w:rPr>
          <w:rFonts w:hint="eastAsia"/>
          <w:sz w:val="24"/>
          <w:lang w:val="de-DE"/>
        </w:rPr>
        <w:t>の狭義の調性への連続</w:t>
      </w:r>
      <w:r>
        <w:rPr>
          <w:rFonts w:hint="eastAsia"/>
          <w:sz w:val="24"/>
          <w:lang w:val="de-DE"/>
        </w:rPr>
        <w:t>的な発展が見られる。その後にはいわゆる</w:t>
      </w:r>
      <w:r w:rsidRPr="00AE5370">
        <w:rPr>
          <w:rFonts w:hint="eastAsia"/>
          <w:sz w:val="24"/>
          <w:lang w:val="de-DE"/>
        </w:rPr>
        <w:t>「</w:t>
      </w:r>
      <w:r w:rsidRPr="00967ECD">
        <w:rPr>
          <w:rFonts w:ascii="ヒラギノ明朝 Pro W6" w:eastAsia="ヒラギノ明朝 Pro W6" w:hAnsi="ヒラギノ明朝 Pro W6" w:hint="eastAsia"/>
          <w:sz w:val="24"/>
          <w:lang w:val="de-DE"/>
        </w:rPr>
        <w:t>調性の危機</w:t>
      </w:r>
      <w:r w:rsidRPr="00AE5370">
        <w:rPr>
          <w:rFonts w:hint="eastAsia"/>
          <w:sz w:val="24"/>
          <w:lang w:val="de-DE"/>
        </w:rPr>
        <w:t>」</w:t>
      </w:r>
      <w:r>
        <w:rPr>
          <w:rFonts w:hint="eastAsia"/>
          <w:sz w:val="24"/>
          <w:lang w:val="de-DE"/>
        </w:rPr>
        <w:t>（次回の講義のタイトルを参照）を観察できる。つまりそれまでの連続的な発展に</w:t>
      </w:r>
      <w:r w:rsidR="00AE5370" w:rsidRPr="00AE5370">
        <w:rPr>
          <w:rFonts w:hint="eastAsia"/>
          <w:sz w:val="24"/>
          <w:lang w:val="de-DE"/>
        </w:rPr>
        <w:t>限界が生じ</w:t>
      </w:r>
      <w:r>
        <w:rPr>
          <w:rFonts w:hint="eastAsia"/>
          <w:sz w:val="24"/>
          <w:lang w:val="de-DE"/>
        </w:rPr>
        <w:t>たのである。</w:t>
      </w:r>
      <w:r w:rsidR="00AE5370" w:rsidRPr="00AE5370">
        <w:rPr>
          <w:rFonts w:hint="eastAsia"/>
          <w:sz w:val="24"/>
          <w:lang w:val="de-DE"/>
        </w:rPr>
        <w:t>一部の作曲家（</w:t>
      </w:r>
      <w:r w:rsidR="00AE5370" w:rsidRPr="00AE5370">
        <w:rPr>
          <w:sz w:val="24"/>
          <w:lang w:val="de-DE"/>
        </w:rPr>
        <w:t>R</w:t>
      </w:r>
      <w:r w:rsidR="004E3236" w:rsidRPr="004E3236">
        <w:rPr>
          <w:rFonts w:hint="eastAsia"/>
          <w:color w:val="FF0000"/>
          <w:sz w:val="24"/>
          <w:lang w:val="de-DE"/>
        </w:rPr>
        <w:t xml:space="preserve">. </w:t>
      </w:r>
      <w:r w:rsidR="00AE5370" w:rsidRPr="00AE5370">
        <w:rPr>
          <w:rFonts w:hint="eastAsia"/>
          <w:sz w:val="24"/>
          <w:lang w:val="de-DE"/>
        </w:rPr>
        <w:t>シュトラウス）は</w:t>
      </w:r>
      <w:r w:rsidR="00AE5370" w:rsidRPr="00AE5370">
        <w:rPr>
          <w:sz w:val="24"/>
          <w:lang w:val="de-DE"/>
        </w:rPr>
        <w:t>20</w:t>
      </w:r>
      <w:r w:rsidR="00AE5370" w:rsidRPr="00AE5370">
        <w:rPr>
          <w:rFonts w:hint="eastAsia"/>
          <w:sz w:val="24"/>
          <w:lang w:val="de-DE"/>
        </w:rPr>
        <w:t>世紀半ばまでもその限界を認めず更なる発展を目指し続けたが、多くの作曲家はさらなる発展をほとんど不可能なものとし、</w:t>
      </w:r>
    </w:p>
    <w:p w14:paraId="4E01F5DE" w14:textId="44FBCD3B"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・調性に関しての発展を全面的に諦める（</w:t>
      </w:r>
      <w:r w:rsidRPr="00AE5370">
        <w:rPr>
          <w:sz w:val="24"/>
          <w:lang w:val="de-DE"/>
        </w:rPr>
        <w:t>S</w:t>
      </w:r>
      <w:r w:rsidR="004E3236" w:rsidRPr="004E3236">
        <w:rPr>
          <w:rFonts w:hint="eastAsia"/>
          <w:color w:val="FF0000"/>
          <w:sz w:val="24"/>
          <w:lang w:val="de-DE"/>
        </w:rPr>
        <w:t xml:space="preserve">. </w:t>
      </w:r>
      <w:r w:rsidRPr="00AE5370">
        <w:rPr>
          <w:rFonts w:hint="eastAsia"/>
          <w:sz w:val="24"/>
          <w:lang w:val="de-DE"/>
        </w:rPr>
        <w:t>ラフマニノフ、軽音楽、ポップス等）</w:t>
      </w:r>
    </w:p>
    <w:p w14:paraId="7AAC707F" w14:textId="4E4F62DE"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・発展の連続性を諦めて、</w:t>
      </w:r>
      <w:r w:rsidRPr="00751285">
        <w:rPr>
          <w:rFonts w:hint="eastAsia"/>
          <w:sz w:val="24"/>
          <w:bdr w:val="single" w:sz="4" w:space="0" w:color="auto"/>
          <w:lang w:val="de-DE"/>
        </w:rPr>
        <w:t>３</w:t>
      </w:r>
      <w:r w:rsidRPr="00AE5370">
        <w:rPr>
          <w:rFonts w:hint="eastAsia"/>
          <w:sz w:val="24"/>
          <w:lang w:val="de-DE"/>
        </w:rPr>
        <w:t>の意味での調性を否定し、それ以前（少なくとも</w:t>
      </w:r>
      <w:r w:rsidRPr="00AE5370">
        <w:rPr>
          <w:sz w:val="24"/>
          <w:lang w:val="de-DE"/>
        </w:rPr>
        <w:t>17</w:t>
      </w:r>
      <w:r w:rsidRPr="00AE5370">
        <w:rPr>
          <w:rFonts w:hint="eastAsia"/>
          <w:sz w:val="24"/>
          <w:lang w:val="de-DE"/>
        </w:rPr>
        <w:t>世紀以前）の音楽に遡ったり（一部の教会音楽作曲家がその道を取った）、非西洋音楽の調性からヒントを得たり（ドビュッシー、ジャズ等）、理論的な新しい概念に基づいた音組織</w:t>
      </w:r>
      <w:r w:rsidR="000540AE">
        <w:rPr>
          <w:rFonts w:hint="eastAsia"/>
          <w:sz w:val="24"/>
          <w:lang w:val="de-DE"/>
        </w:rPr>
        <w:t>を</w:t>
      </w:r>
      <w:r w:rsidRPr="00AE5370">
        <w:rPr>
          <w:rFonts w:hint="eastAsia"/>
          <w:sz w:val="24"/>
          <w:lang w:val="de-DE"/>
        </w:rPr>
        <w:t>導入したり（ブゾーニ、ヒンデミット等）して、出発点を改める</w:t>
      </w:r>
    </w:p>
    <w:p w14:paraId="441A92F2" w14:textId="1A1A6A16"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・もっとも革命的な方法として、</w:t>
      </w:r>
      <w:r w:rsidRPr="00751285">
        <w:rPr>
          <w:rFonts w:hint="eastAsia"/>
          <w:sz w:val="24"/>
          <w:bdr w:val="single" w:sz="4" w:space="0" w:color="auto"/>
          <w:lang w:val="de-DE"/>
        </w:rPr>
        <w:t>２</w:t>
      </w:r>
      <w:r w:rsidRPr="00AE5370">
        <w:rPr>
          <w:rFonts w:hint="eastAsia"/>
          <w:sz w:val="24"/>
          <w:lang w:val="de-DE"/>
        </w:rPr>
        <w:t>の意味での調性を全面的に否定し、その意味で「無調性」の、まったく新しい原理に従う十二音技法等を導入する（シェーンベルクを中心とする「新</w:t>
      </w:r>
      <w:r w:rsidR="000540AE" w:rsidRPr="00AE5370">
        <w:rPr>
          <w:rFonts w:hint="eastAsia"/>
          <w:sz w:val="24"/>
          <w:lang w:val="de-DE"/>
        </w:rPr>
        <w:t>ウィーン</w:t>
      </w:r>
      <w:r w:rsidRPr="00AE5370">
        <w:rPr>
          <w:rFonts w:hint="eastAsia"/>
          <w:sz w:val="24"/>
          <w:lang w:val="de-DE"/>
        </w:rPr>
        <w:t>楽派」、セリエル音楽等）</w:t>
      </w:r>
    </w:p>
    <w:p w14:paraId="6C31FE06" w14:textId="39E5D3D4" w:rsidR="0048642F" w:rsidRDefault="00BF2093" w:rsidP="00967ECD">
      <w:pPr>
        <w:adjustRightInd w:val="0"/>
        <w:snapToGrid w:val="0"/>
        <w:spacing w:line="340" w:lineRule="exact"/>
        <w:rPr>
          <w:sz w:val="24"/>
          <w:lang w:val="de-DE"/>
        </w:rPr>
      </w:pPr>
      <w:r>
        <w:rPr>
          <w:rFonts w:hint="eastAsia"/>
          <w:sz w:val="24"/>
          <w:lang w:val="de-DE"/>
        </w:rPr>
        <w:lastRenderedPageBreak/>
        <w:t>などの道を進んだ。従って</w:t>
      </w:r>
      <w:r w:rsidR="00AE5370" w:rsidRPr="00AE5370">
        <w:rPr>
          <w:rFonts w:hint="eastAsia"/>
          <w:sz w:val="24"/>
          <w:lang w:val="de-DE"/>
        </w:rPr>
        <w:t>西洋音楽で</w:t>
      </w:r>
      <w:r w:rsidR="00AE5370" w:rsidRPr="00AE5370">
        <w:rPr>
          <w:rFonts w:hint="eastAsia"/>
          <w:sz w:val="24"/>
          <w:em w:val="dot"/>
          <w:lang w:val="de-DE"/>
        </w:rPr>
        <w:t>一般の音楽語法</w:t>
      </w:r>
      <w:r w:rsidR="00AE5370" w:rsidRPr="00AE5370">
        <w:rPr>
          <w:rFonts w:hint="eastAsia"/>
          <w:sz w:val="24"/>
          <w:lang w:val="de-DE"/>
        </w:rPr>
        <w:t>として統一的に発展していた調性にはもはや統一性がなくなり、調性は音楽のジャンルの問題とな</w:t>
      </w:r>
      <w:r w:rsidR="00AE5370">
        <w:rPr>
          <w:rFonts w:hint="eastAsia"/>
          <w:sz w:val="24"/>
          <w:lang w:val="de-DE"/>
        </w:rPr>
        <w:t>り、極端に言えば</w:t>
      </w:r>
      <w:r w:rsidR="00AE5370" w:rsidRPr="00AE5370">
        <w:rPr>
          <w:rFonts w:hint="eastAsia"/>
          <w:sz w:val="24"/>
          <w:em w:val="dot"/>
          <w:lang w:val="de-DE"/>
        </w:rPr>
        <w:t>調性そのものが音楽表現</w:t>
      </w:r>
      <w:r w:rsidR="00F834A3">
        <w:rPr>
          <w:rFonts w:hint="eastAsia"/>
          <w:sz w:val="24"/>
          <w:em w:val="dot"/>
          <w:lang w:val="de-DE"/>
        </w:rPr>
        <w:t>内容</w:t>
      </w:r>
      <w:r w:rsidR="00AE5370" w:rsidRPr="00AE5370">
        <w:rPr>
          <w:rFonts w:hint="eastAsia"/>
          <w:sz w:val="24"/>
          <w:em w:val="dot"/>
          <w:lang w:val="de-DE"/>
        </w:rPr>
        <w:t>の一つとなった</w:t>
      </w:r>
      <w:r w:rsidR="00AE5370" w:rsidRPr="00AE5370">
        <w:rPr>
          <w:rFonts w:hint="eastAsia"/>
          <w:sz w:val="24"/>
          <w:lang w:val="de-DE"/>
        </w:rPr>
        <w:t>。</w:t>
      </w:r>
      <w:r w:rsidR="00F834A3" w:rsidRPr="00F834A3">
        <w:rPr>
          <w:rFonts w:hint="eastAsia"/>
          <w:sz w:val="24"/>
          <w:em w:val="dot"/>
          <w:lang w:val="de-DE"/>
        </w:rPr>
        <w:t>西洋音楽の</w:t>
      </w:r>
      <w:r w:rsidR="00F834A3">
        <w:rPr>
          <w:rFonts w:hint="eastAsia"/>
          <w:sz w:val="24"/>
          <w:em w:val="dot"/>
          <w:lang w:val="de-DE"/>
        </w:rPr>
        <w:t>「</w:t>
      </w:r>
      <w:r w:rsidR="00F834A3" w:rsidRPr="00F834A3">
        <w:rPr>
          <w:rFonts w:hint="eastAsia"/>
          <w:sz w:val="24"/>
          <w:em w:val="dot"/>
          <w:lang w:val="de-DE"/>
        </w:rPr>
        <w:t>現代</w:t>
      </w:r>
      <w:r w:rsidR="00F834A3">
        <w:rPr>
          <w:rFonts w:hint="eastAsia"/>
          <w:sz w:val="24"/>
          <w:em w:val="dot"/>
          <w:lang w:val="de-DE"/>
        </w:rPr>
        <w:t>」</w:t>
      </w:r>
      <w:r w:rsidR="00F834A3" w:rsidRPr="00F834A3">
        <w:rPr>
          <w:rFonts w:hint="eastAsia"/>
          <w:sz w:val="24"/>
          <w:em w:val="dot"/>
          <w:lang w:val="de-DE"/>
        </w:rPr>
        <w:t>がそこから始まるとも言える</w:t>
      </w:r>
      <w:r w:rsidR="00F834A3">
        <w:rPr>
          <w:rFonts w:hint="eastAsia"/>
          <w:sz w:val="24"/>
          <w:lang w:val="de-DE"/>
        </w:rPr>
        <w:t>。</w:t>
      </w:r>
    </w:p>
    <w:p w14:paraId="2AA7DBE4" w14:textId="0AFD1F86" w:rsidR="000D5671" w:rsidRDefault="000D5671" w:rsidP="00967ECD">
      <w:pPr>
        <w:adjustRightInd w:val="0"/>
        <w:snapToGrid w:val="0"/>
        <w:spacing w:line="340" w:lineRule="exact"/>
        <w:rPr>
          <w:sz w:val="24"/>
          <w:lang w:val="de-DE"/>
        </w:rPr>
      </w:pPr>
      <w:r>
        <w:rPr>
          <w:rFonts w:hint="eastAsia"/>
          <w:sz w:val="24"/>
          <w:lang w:val="de-DE"/>
        </w:rPr>
        <w:t xml:space="preserve">　これらの問題は次回の講義で改めて扱うが、今回の講義では調性自体の理論的枠組みとその理論史的な段階を概略する。</w:t>
      </w:r>
      <w:r w:rsidR="00EC6C40">
        <w:rPr>
          <w:rFonts w:hint="eastAsia"/>
          <w:sz w:val="24"/>
          <w:lang w:val="de-DE"/>
        </w:rPr>
        <w:t>ただし説明では理論的な理解し易さの順番で進み、かならずしも歴史的な発展の順序に従わない。</w:t>
      </w:r>
    </w:p>
    <w:p w14:paraId="785AC66B" w14:textId="77777777" w:rsidR="00C405D2" w:rsidRDefault="00C405D2" w:rsidP="00967ECD">
      <w:pPr>
        <w:adjustRightInd w:val="0"/>
        <w:snapToGrid w:val="0"/>
        <w:spacing w:line="340" w:lineRule="exact"/>
        <w:rPr>
          <w:sz w:val="24"/>
          <w:lang w:val="de-DE"/>
        </w:rPr>
      </w:pPr>
    </w:p>
    <w:p w14:paraId="336BCECB" w14:textId="13B3FED2" w:rsidR="00EC6C40" w:rsidRPr="00BA76E2" w:rsidRDefault="004E3236" w:rsidP="004E3236">
      <w:pPr>
        <w:adjustRightInd w:val="0"/>
        <w:snapToGrid w:val="0"/>
        <w:spacing w:line="340" w:lineRule="exact"/>
        <w:rPr>
          <w:rFonts w:ascii="ヒラギノ明朝 Pro W6" w:eastAsia="ヒラギノ明朝 Pro W6" w:hAnsi="ヒラギノ明朝 Pro W6"/>
          <w:color w:val="000000" w:themeColor="text1"/>
          <w:sz w:val="24"/>
          <w:lang w:val="de-DE"/>
        </w:rPr>
      </w:pPr>
      <w:r w:rsidRPr="00BA76E2">
        <w:rPr>
          <w:rFonts w:ascii="ヒラギノ明朝 Pro W6" w:eastAsia="ヒラギノ明朝 Pro W6" w:hAnsi="ヒラギノ明朝 Pro W6" w:hint="eastAsia"/>
          <w:color w:val="000000" w:themeColor="text1"/>
          <w:sz w:val="24"/>
          <w:lang w:val="de-DE"/>
        </w:rPr>
        <w:t>3</w:t>
      </w:r>
      <w:r w:rsidR="00C405D2" w:rsidRPr="00BA76E2">
        <w:rPr>
          <w:rFonts w:ascii="ヒラギノ明朝 Pro W6" w:eastAsia="ヒラギノ明朝 Pro W6" w:hAnsi="ヒラギノ明朝 Pro W6" w:hint="eastAsia"/>
          <w:color w:val="000000" w:themeColor="text1"/>
          <w:sz w:val="24"/>
          <w:lang w:val="de-DE"/>
        </w:rPr>
        <w:t xml:space="preserve">　理論的な枠組み</w:t>
      </w:r>
    </w:p>
    <w:p w14:paraId="49E92241" w14:textId="24E4558F" w:rsidR="00EC6C40" w:rsidRPr="004E3236" w:rsidRDefault="00EC6C40" w:rsidP="004E3236">
      <w:pPr>
        <w:pStyle w:val="af0"/>
        <w:numPr>
          <w:ilvl w:val="0"/>
          <w:numId w:val="1"/>
        </w:numPr>
        <w:adjustRightInd w:val="0"/>
        <w:snapToGrid w:val="0"/>
        <w:spacing w:line="360" w:lineRule="exact"/>
        <w:ind w:leftChars="0"/>
        <w:rPr>
          <w:sz w:val="24"/>
          <w:lang w:val="de-DE"/>
        </w:rPr>
      </w:pPr>
      <w:r w:rsidRPr="004E3236">
        <w:rPr>
          <w:rFonts w:hint="eastAsia"/>
          <w:sz w:val="24"/>
          <w:lang w:val="de-DE"/>
        </w:rPr>
        <w:t xml:space="preserve">　基礎知識「倍音列」</w:t>
      </w:r>
    </w:p>
    <w:p w14:paraId="0FD3EFA8" w14:textId="77777777" w:rsidR="00EC6C40" w:rsidRDefault="00EC6C40" w:rsidP="00EC6C40">
      <w:pPr>
        <w:adjustRightInd w:val="0"/>
        <w:snapToGrid w:val="0"/>
        <w:rPr>
          <w:sz w:val="24"/>
          <w:lang w:val="de-DE"/>
        </w:rPr>
      </w:pPr>
      <w:r>
        <w:rPr>
          <w:rFonts w:hint="eastAsia"/>
          <w:noProof/>
          <w:sz w:val="24"/>
        </w:rPr>
        <w:drawing>
          <wp:inline distT="0" distB="0" distL="0" distR="0" wp14:anchorId="186F7A25" wp14:editId="07AD95F1">
            <wp:extent cx="5816600" cy="1536700"/>
            <wp:effectExtent l="0" t="0" r="0"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on001.png"/>
                    <pic:cNvPicPr/>
                  </pic:nvPicPr>
                  <pic:blipFill>
                    <a:blip r:embed="rId9">
                      <a:extLst>
                        <a:ext uri="{28A0092B-C50C-407E-A947-70E740481C1C}">
                          <a14:useLocalDpi xmlns:a14="http://schemas.microsoft.com/office/drawing/2010/main" val="0"/>
                        </a:ext>
                      </a:extLst>
                    </a:blip>
                    <a:stretch>
                      <a:fillRect/>
                    </a:stretch>
                  </pic:blipFill>
                  <pic:spPr>
                    <a:xfrm>
                      <a:off x="0" y="0"/>
                      <a:ext cx="5816600" cy="1536700"/>
                    </a:xfrm>
                    <a:prstGeom prst="rect">
                      <a:avLst/>
                    </a:prstGeom>
                  </pic:spPr>
                </pic:pic>
              </a:graphicData>
            </a:graphic>
          </wp:inline>
        </w:drawing>
      </w:r>
    </w:p>
    <w:p w14:paraId="29992FF8" w14:textId="19DA2E5C" w:rsidR="007355E8" w:rsidRDefault="00EC6C40" w:rsidP="007355E8">
      <w:pPr>
        <w:adjustRightInd w:val="0"/>
        <w:snapToGrid w:val="0"/>
        <w:spacing w:line="340" w:lineRule="exact"/>
        <w:rPr>
          <w:sz w:val="24"/>
          <w:lang w:val="de-DE"/>
        </w:rPr>
      </w:pPr>
      <w:r w:rsidRPr="00E51FF4">
        <w:rPr>
          <w:rFonts w:hint="eastAsia"/>
          <w:color w:val="000000" w:themeColor="text1"/>
          <w:sz w:val="24"/>
          <w:lang w:val="de-DE"/>
        </w:rPr>
        <w:t>図</w:t>
      </w:r>
      <w:r w:rsidR="004E3236" w:rsidRPr="00E51FF4">
        <w:rPr>
          <w:rFonts w:hint="eastAsia"/>
          <w:color w:val="000000" w:themeColor="text1"/>
          <w:sz w:val="24"/>
          <w:lang w:val="de-DE"/>
        </w:rPr>
        <w:t>1</w:t>
      </w:r>
      <w:r w:rsidRPr="00E51FF4">
        <w:rPr>
          <w:rFonts w:hint="eastAsia"/>
          <w:color w:val="000000" w:themeColor="text1"/>
          <w:sz w:val="24"/>
          <w:lang w:val="de-DE"/>
        </w:rPr>
        <w:t xml:space="preserve">　倍音列、第</w:t>
      </w:r>
      <w:r w:rsidR="004E3236" w:rsidRPr="00E51FF4">
        <w:rPr>
          <w:rFonts w:hint="eastAsia"/>
          <w:color w:val="000000" w:themeColor="text1"/>
          <w:sz w:val="24"/>
          <w:lang w:val="de-DE"/>
        </w:rPr>
        <w:t>16</w:t>
      </w:r>
      <w:r w:rsidRPr="00E51FF4">
        <w:rPr>
          <w:rFonts w:hint="eastAsia"/>
          <w:color w:val="000000" w:themeColor="text1"/>
          <w:sz w:val="24"/>
          <w:lang w:val="de-DE"/>
        </w:rPr>
        <w:t>倍音まで。（</w:t>
      </w:r>
      <w:r w:rsidRPr="00E51FF4">
        <w:rPr>
          <w:color w:val="000000" w:themeColor="text1"/>
          <w:sz w:val="24"/>
          <w:lang w:val="de-DE"/>
        </w:rPr>
        <w:t>wikipedi</w:t>
      </w:r>
      <w:r w:rsidRPr="007355E8">
        <w:rPr>
          <w:sz w:val="24"/>
          <w:lang w:val="de-DE"/>
        </w:rPr>
        <w:t>a</w:t>
      </w:r>
      <w:r w:rsidRPr="007355E8">
        <w:rPr>
          <w:rFonts w:hint="eastAsia"/>
          <w:sz w:val="24"/>
          <w:lang w:val="de-DE"/>
        </w:rPr>
        <w:t>より</w:t>
      </w:r>
      <w:hyperlink r:id="rId10" w:history="1">
        <w:r w:rsidRPr="007355E8">
          <w:rPr>
            <w:rStyle w:val="a3"/>
            <w:rFonts w:hint="eastAsia"/>
            <w:sz w:val="24"/>
            <w:lang w:val="de-DE"/>
          </w:rPr>
          <w:t>http://ja.wikipedia.org/wiki/</w:t>
        </w:r>
        <w:r w:rsidRPr="007355E8">
          <w:rPr>
            <w:rStyle w:val="a3"/>
            <w:rFonts w:hint="eastAsia"/>
            <w:sz w:val="24"/>
            <w:lang w:val="de-DE"/>
          </w:rPr>
          <w:t>倍音</w:t>
        </w:r>
      </w:hyperlink>
      <w:r w:rsidRPr="007355E8">
        <w:rPr>
          <w:rFonts w:hint="eastAsia"/>
          <w:sz w:val="24"/>
          <w:lang w:val="de-DE"/>
        </w:rPr>
        <w:t>）</w:t>
      </w:r>
    </w:p>
    <w:p w14:paraId="3AACC1A9" w14:textId="5E0C6F7E" w:rsidR="007355E8" w:rsidRPr="00E51FF4" w:rsidRDefault="00EC6C40" w:rsidP="004E3236">
      <w:pPr>
        <w:adjustRightInd w:val="0"/>
        <w:snapToGrid w:val="0"/>
        <w:spacing w:line="340" w:lineRule="exact"/>
        <w:ind w:firstLineChars="100" w:firstLine="240"/>
        <w:rPr>
          <w:color w:val="000000" w:themeColor="text1"/>
          <w:sz w:val="24"/>
          <w:lang w:val="de-DE"/>
        </w:rPr>
      </w:pPr>
      <w:r w:rsidRPr="00E51FF4">
        <w:rPr>
          <w:rFonts w:hint="eastAsia"/>
          <w:color w:val="000000" w:themeColor="text1"/>
          <w:sz w:val="24"/>
          <w:lang w:val="de-DE"/>
        </w:rPr>
        <w:t>倍音列は根音の周波数を</w:t>
      </w:r>
      <w:r w:rsidR="004E3236" w:rsidRPr="00E51FF4">
        <w:rPr>
          <w:rFonts w:hint="eastAsia"/>
          <w:color w:val="000000" w:themeColor="text1"/>
          <w:sz w:val="24"/>
          <w:lang w:val="de-DE"/>
        </w:rPr>
        <w:t>1</w:t>
      </w:r>
      <w:r w:rsidRPr="00E51FF4">
        <w:rPr>
          <w:rFonts w:hint="eastAsia"/>
          <w:color w:val="000000" w:themeColor="text1"/>
          <w:sz w:val="24"/>
          <w:lang w:val="de-DE"/>
        </w:rPr>
        <w:t>としてその倍数による周波数の音を並べたものである。正確に平均律の</w:t>
      </w:r>
      <w:r w:rsidRPr="00E51FF4">
        <w:rPr>
          <w:color w:val="000000" w:themeColor="text1"/>
          <w:sz w:val="24"/>
          <w:lang w:val="de-DE"/>
        </w:rPr>
        <w:t>12</w:t>
      </w:r>
      <w:r w:rsidRPr="00E51FF4">
        <w:rPr>
          <w:rFonts w:hint="eastAsia"/>
          <w:color w:val="000000" w:themeColor="text1"/>
          <w:sz w:val="24"/>
          <w:lang w:val="de-DE"/>
        </w:rPr>
        <w:t>音と一致する音は</w:t>
      </w:r>
      <w:r w:rsidRPr="00E51FF4">
        <w:rPr>
          <w:color w:val="000000" w:themeColor="text1"/>
          <w:sz w:val="24"/>
          <w:lang w:val="de-DE"/>
        </w:rPr>
        <w:t>1, 2, 4, 8, 16...</w:t>
      </w:r>
      <w:r w:rsidRPr="00E51FF4">
        <w:rPr>
          <w:rFonts w:hint="eastAsia"/>
          <w:color w:val="000000" w:themeColor="text1"/>
          <w:sz w:val="24"/>
          <w:lang w:val="de-DE"/>
        </w:rPr>
        <w:t>のオクターヴ音のみなので、この譜例で示された音はあくまでも便宜のために大体の高さを示したものである。根音と同じ周波数を持つ周期性のある振動は、その具体的な波形と関わらず、倍音のサイン音を足すことによって合成的に作ることができるので（フーリエの定理）、倍音が根音の周波数を持つ音楽的な音の構成要素だとも言われる。</w:t>
      </w:r>
    </w:p>
    <w:p w14:paraId="0FF9587E" w14:textId="77777777" w:rsidR="007355E8" w:rsidRPr="00E51FF4" w:rsidRDefault="007355E8" w:rsidP="007355E8">
      <w:pPr>
        <w:adjustRightInd w:val="0"/>
        <w:snapToGrid w:val="0"/>
        <w:spacing w:line="240" w:lineRule="exact"/>
        <w:rPr>
          <w:color w:val="000000" w:themeColor="text1"/>
          <w:sz w:val="24"/>
          <w:lang w:val="de-DE"/>
        </w:rPr>
      </w:pPr>
    </w:p>
    <w:p w14:paraId="3D837450" w14:textId="77777777" w:rsidR="007355E8" w:rsidRPr="00E51FF4" w:rsidRDefault="00EC6C40" w:rsidP="007355E8">
      <w:pPr>
        <w:adjustRightInd w:val="0"/>
        <w:snapToGrid w:val="0"/>
        <w:spacing w:line="340" w:lineRule="exact"/>
        <w:rPr>
          <w:color w:val="000000" w:themeColor="text1"/>
          <w:sz w:val="20"/>
          <w:szCs w:val="20"/>
          <w:lang w:val="de-DE"/>
        </w:rPr>
      </w:pPr>
      <w:r w:rsidRPr="00E51FF4">
        <w:rPr>
          <w:rFonts w:hint="eastAsia"/>
          <w:color w:val="000000" w:themeColor="text1"/>
          <w:sz w:val="20"/>
          <w:szCs w:val="20"/>
          <w:lang w:val="de-DE"/>
        </w:rPr>
        <w:t>聴覚資料</w:t>
      </w:r>
    </w:p>
    <w:p w14:paraId="09D8AA51" w14:textId="16AAE958" w:rsidR="007355E8" w:rsidRPr="00E51FF4" w:rsidRDefault="004E3236" w:rsidP="007355E8">
      <w:pPr>
        <w:adjustRightInd w:val="0"/>
        <w:snapToGrid w:val="0"/>
        <w:spacing w:line="340" w:lineRule="exact"/>
        <w:rPr>
          <w:color w:val="000000" w:themeColor="text1"/>
          <w:sz w:val="20"/>
          <w:szCs w:val="20"/>
          <w:lang w:val="de-DE"/>
        </w:rPr>
      </w:pPr>
      <w:r w:rsidRPr="00E51FF4">
        <w:rPr>
          <w:rFonts w:hint="eastAsia"/>
          <w:color w:val="000000" w:themeColor="text1"/>
          <w:sz w:val="20"/>
          <w:szCs w:val="20"/>
          <w:lang w:val="de-DE"/>
        </w:rPr>
        <w:t>1</w:t>
      </w:r>
      <w:r w:rsidR="00EC6C40" w:rsidRPr="00E51FF4">
        <w:rPr>
          <w:rFonts w:hint="eastAsia"/>
          <w:color w:val="000000" w:themeColor="text1"/>
          <w:sz w:val="20"/>
          <w:szCs w:val="20"/>
          <w:lang w:val="de-DE"/>
        </w:rPr>
        <w:t>鋸歯状波の音で順番に奏でられた</w:t>
      </w:r>
      <w:r w:rsidRPr="00E51FF4">
        <w:rPr>
          <w:rFonts w:hint="eastAsia"/>
          <w:color w:val="000000" w:themeColor="text1"/>
          <w:sz w:val="20"/>
          <w:szCs w:val="20"/>
          <w:lang w:val="de-DE"/>
        </w:rPr>
        <w:t>1</w:t>
      </w:r>
      <w:r w:rsidR="00EC6C40" w:rsidRPr="00E51FF4">
        <w:rPr>
          <w:rFonts w:hint="eastAsia"/>
          <w:color w:val="000000" w:themeColor="text1"/>
          <w:sz w:val="20"/>
          <w:szCs w:val="20"/>
          <w:lang w:val="de-DE"/>
        </w:rPr>
        <w:t>から</w:t>
      </w:r>
      <w:r w:rsidRPr="00E51FF4">
        <w:rPr>
          <w:rFonts w:hint="eastAsia"/>
          <w:color w:val="000000" w:themeColor="text1"/>
          <w:sz w:val="20"/>
          <w:szCs w:val="20"/>
          <w:lang w:val="de-DE"/>
        </w:rPr>
        <w:t>16</w:t>
      </w:r>
      <w:r w:rsidR="00EC6C40" w:rsidRPr="00E51FF4">
        <w:rPr>
          <w:rFonts w:hint="eastAsia"/>
          <w:color w:val="000000" w:themeColor="text1"/>
          <w:sz w:val="20"/>
          <w:szCs w:val="20"/>
          <w:lang w:val="de-DE"/>
        </w:rPr>
        <w:t>の倍音（上の譜例の通り）</w:t>
      </w:r>
    </w:p>
    <w:p w14:paraId="712567A3" w14:textId="77120863" w:rsidR="00EC6C40" w:rsidRPr="007355E8" w:rsidRDefault="00650903" w:rsidP="00EC6C40">
      <w:pPr>
        <w:adjustRightInd w:val="0"/>
        <w:snapToGrid w:val="0"/>
        <w:rPr>
          <w:color w:val="0000FF"/>
          <w:sz w:val="20"/>
          <w:szCs w:val="20"/>
          <w:lang w:val="de-DE"/>
        </w:rPr>
      </w:pPr>
      <w:hyperlink r:id="rId11" w:history="1">
        <w:r w:rsidR="00EC6C40" w:rsidRPr="007355E8">
          <w:rPr>
            <w:rStyle w:val="a3"/>
            <w:sz w:val="20"/>
            <w:szCs w:val="20"/>
            <w:lang w:val="de-DE"/>
          </w:rPr>
          <w:t>http://deutsch.c.u-tokyo.ac.jp/~Gottschewski/gaidai/2013/131206/baionretsu.mp3</w:t>
        </w:r>
      </w:hyperlink>
    </w:p>
    <w:p w14:paraId="279EBE5A" w14:textId="77777777" w:rsidR="007355E8" w:rsidRPr="007355E8" w:rsidRDefault="00EC6C40" w:rsidP="007355E8">
      <w:pPr>
        <w:adjustRightInd w:val="0"/>
        <w:snapToGrid w:val="0"/>
        <w:spacing w:line="340" w:lineRule="exact"/>
        <w:rPr>
          <w:sz w:val="20"/>
          <w:szCs w:val="20"/>
          <w:lang w:val="de-DE"/>
        </w:rPr>
      </w:pPr>
      <w:r w:rsidRPr="007355E8">
        <w:rPr>
          <w:rFonts w:hint="eastAsia"/>
          <w:sz w:val="20"/>
          <w:szCs w:val="20"/>
          <w:lang w:val="de-DE"/>
        </w:rPr>
        <w:t>それ以外の倍音の実験は下記のリンクをご覧下さい。</w:t>
      </w:r>
    </w:p>
    <w:p w14:paraId="52635195" w14:textId="580A8BB7" w:rsidR="00EC6C40" w:rsidRPr="007355E8" w:rsidRDefault="00650903" w:rsidP="00EC6C40">
      <w:pPr>
        <w:adjustRightInd w:val="0"/>
        <w:snapToGrid w:val="0"/>
        <w:rPr>
          <w:color w:val="0000FF"/>
          <w:sz w:val="20"/>
          <w:szCs w:val="20"/>
          <w:lang w:val="de-DE"/>
        </w:rPr>
      </w:pPr>
      <w:hyperlink r:id="rId12" w:history="1">
        <w:r w:rsidR="00EC6C40" w:rsidRPr="007355E8">
          <w:rPr>
            <w:rStyle w:val="a3"/>
            <w:sz w:val="20"/>
            <w:szCs w:val="20"/>
            <w:lang w:val="de-DE"/>
          </w:rPr>
          <w:t>http://deutsch.c.u-tokyo.ac.jp/~Gottschewski/musik/091016.htm</w:t>
        </w:r>
      </w:hyperlink>
    </w:p>
    <w:p w14:paraId="473DA6E2" w14:textId="77777777" w:rsidR="00EC6C40" w:rsidRDefault="00EC6C40" w:rsidP="007355E8">
      <w:pPr>
        <w:adjustRightInd w:val="0"/>
        <w:snapToGrid w:val="0"/>
        <w:spacing w:line="340" w:lineRule="exact"/>
        <w:rPr>
          <w:sz w:val="24"/>
          <w:lang w:val="de-DE"/>
        </w:rPr>
      </w:pPr>
    </w:p>
    <w:p w14:paraId="46D96B91" w14:textId="3BA1A12A" w:rsidR="007355E8" w:rsidRPr="004E3236" w:rsidRDefault="004B43A7" w:rsidP="004E3236">
      <w:pPr>
        <w:pStyle w:val="af0"/>
        <w:numPr>
          <w:ilvl w:val="0"/>
          <w:numId w:val="1"/>
        </w:numPr>
        <w:adjustRightInd w:val="0"/>
        <w:snapToGrid w:val="0"/>
        <w:spacing w:line="340" w:lineRule="exact"/>
        <w:ind w:leftChars="0"/>
        <w:rPr>
          <w:sz w:val="24"/>
          <w:lang w:val="de-DE"/>
        </w:rPr>
      </w:pPr>
      <w:r>
        <w:rPr>
          <w:rFonts w:hint="eastAsia"/>
          <w:sz w:val="24"/>
          <w:lang w:val="de-DE"/>
        </w:rPr>
        <w:t>基</w:t>
      </w:r>
      <w:r w:rsidR="00EC6C40" w:rsidRPr="004E3236">
        <w:rPr>
          <w:rFonts w:hint="eastAsia"/>
          <w:sz w:val="24"/>
          <w:lang w:val="de-DE"/>
        </w:rPr>
        <w:t>礎知識「純正音程」</w:t>
      </w:r>
    </w:p>
    <w:p w14:paraId="10BE7340" w14:textId="2B1B1527" w:rsidR="007355E8" w:rsidRPr="00C8449A" w:rsidRDefault="00EC6C40" w:rsidP="0014688D">
      <w:pPr>
        <w:adjustRightInd w:val="0"/>
        <w:snapToGrid w:val="0"/>
        <w:spacing w:line="340" w:lineRule="exact"/>
        <w:ind w:firstLineChars="100" w:firstLine="240"/>
        <w:rPr>
          <w:color w:val="000000" w:themeColor="text1"/>
          <w:sz w:val="24"/>
          <w:lang w:val="de-DE"/>
        </w:rPr>
      </w:pPr>
      <w:r w:rsidRPr="00C8449A">
        <w:rPr>
          <w:rFonts w:hint="eastAsia"/>
          <w:color w:val="000000" w:themeColor="text1"/>
          <w:sz w:val="24"/>
          <w:lang w:val="de-DE"/>
        </w:rPr>
        <w:t>倍音列の中に出て来る音の相互関係は「純正音程」と</w:t>
      </w:r>
      <w:r w:rsidR="0014688D" w:rsidRPr="00C8449A">
        <w:rPr>
          <w:rFonts w:hint="eastAsia"/>
          <w:color w:val="000000" w:themeColor="text1"/>
          <w:sz w:val="24"/>
          <w:lang w:val="de-DE"/>
        </w:rPr>
        <w:t>い</w:t>
      </w:r>
      <w:r w:rsidRPr="00C8449A">
        <w:rPr>
          <w:rFonts w:hint="eastAsia"/>
          <w:color w:val="000000" w:themeColor="text1"/>
          <w:sz w:val="24"/>
          <w:lang w:val="de-DE"/>
        </w:rPr>
        <w:t>う。純正音程とは、周波数の関係が自然数の比率によって正確に表される音程である。音楽論では特にオクターヴ</w:t>
      </w:r>
      <w:r w:rsidRPr="00C8449A">
        <w:rPr>
          <w:rStyle w:val="a9"/>
          <w:color w:val="000000" w:themeColor="text1"/>
          <w:sz w:val="24"/>
          <w:lang w:val="de-DE"/>
        </w:rPr>
        <w:footnoteReference w:id="1"/>
      </w:r>
      <w:r w:rsidRPr="00C8449A">
        <w:rPr>
          <w:rFonts w:hint="eastAsia"/>
          <w:color w:val="000000" w:themeColor="text1"/>
          <w:sz w:val="24"/>
          <w:lang w:val="de-DE"/>
        </w:rPr>
        <w:t>（</w:t>
      </w:r>
      <w:r w:rsidR="0014688D" w:rsidRPr="00C8449A">
        <w:rPr>
          <w:rFonts w:hint="eastAsia"/>
          <w:color w:val="000000" w:themeColor="text1"/>
          <w:sz w:val="24"/>
          <w:lang w:val="de-DE"/>
        </w:rPr>
        <w:t>1</w:t>
      </w:r>
      <w:r w:rsidRPr="00C8449A">
        <w:rPr>
          <w:rFonts w:hint="eastAsia"/>
          <w:color w:val="000000" w:themeColor="text1"/>
          <w:sz w:val="24"/>
          <w:lang w:val="de-DE"/>
        </w:rPr>
        <w:t>対</w:t>
      </w:r>
      <w:r w:rsidR="0014688D" w:rsidRPr="00C8449A">
        <w:rPr>
          <w:rFonts w:hint="eastAsia"/>
          <w:color w:val="000000" w:themeColor="text1"/>
          <w:sz w:val="24"/>
          <w:lang w:val="de-DE"/>
        </w:rPr>
        <w:t>2</w:t>
      </w:r>
      <w:r w:rsidRPr="00C8449A">
        <w:rPr>
          <w:rFonts w:hint="eastAsia"/>
          <w:color w:val="000000" w:themeColor="text1"/>
          <w:sz w:val="24"/>
          <w:lang w:val="de-DE"/>
        </w:rPr>
        <w:t>の比率）、純正</w:t>
      </w:r>
      <w:r w:rsidR="0014688D" w:rsidRPr="00C8449A">
        <w:rPr>
          <w:rFonts w:hint="eastAsia"/>
          <w:color w:val="000000" w:themeColor="text1"/>
          <w:sz w:val="24"/>
          <w:lang w:val="de-DE"/>
        </w:rPr>
        <w:t>5</w:t>
      </w:r>
      <w:r w:rsidRPr="00C8449A">
        <w:rPr>
          <w:rFonts w:hint="eastAsia"/>
          <w:color w:val="000000" w:themeColor="text1"/>
          <w:sz w:val="24"/>
          <w:lang w:val="de-DE"/>
        </w:rPr>
        <w:t>度（</w:t>
      </w:r>
      <w:r w:rsidR="0014688D" w:rsidRPr="00C8449A">
        <w:rPr>
          <w:rFonts w:hint="eastAsia"/>
          <w:color w:val="000000" w:themeColor="text1"/>
          <w:sz w:val="24"/>
          <w:lang w:val="de-DE"/>
        </w:rPr>
        <w:t>2</w:t>
      </w:r>
      <w:r w:rsidRPr="00C8449A">
        <w:rPr>
          <w:rFonts w:hint="eastAsia"/>
          <w:color w:val="000000" w:themeColor="text1"/>
          <w:sz w:val="24"/>
          <w:lang w:val="de-DE"/>
        </w:rPr>
        <w:t>対</w:t>
      </w:r>
      <w:r w:rsidR="0014688D" w:rsidRPr="00C8449A">
        <w:rPr>
          <w:rFonts w:hint="eastAsia"/>
          <w:color w:val="000000" w:themeColor="text1"/>
          <w:sz w:val="24"/>
          <w:lang w:val="de-DE"/>
        </w:rPr>
        <w:t>3</w:t>
      </w:r>
      <w:r w:rsidRPr="00C8449A">
        <w:rPr>
          <w:rFonts w:hint="eastAsia"/>
          <w:color w:val="000000" w:themeColor="text1"/>
          <w:sz w:val="24"/>
          <w:lang w:val="de-DE"/>
        </w:rPr>
        <w:t>の比率）と純正長</w:t>
      </w:r>
      <w:r w:rsidR="0014688D" w:rsidRPr="00C8449A">
        <w:rPr>
          <w:rFonts w:hint="eastAsia"/>
          <w:color w:val="000000" w:themeColor="text1"/>
          <w:sz w:val="24"/>
          <w:lang w:val="de-DE"/>
        </w:rPr>
        <w:t>3</w:t>
      </w:r>
      <w:r w:rsidRPr="00C8449A">
        <w:rPr>
          <w:rFonts w:hint="eastAsia"/>
          <w:color w:val="000000" w:themeColor="text1"/>
          <w:sz w:val="24"/>
          <w:lang w:val="de-DE"/>
        </w:rPr>
        <w:t>度（</w:t>
      </w:r>
      <w:r w:rsidR="0014688D" w:rsidRPr="00C8449A">
        <w:rPr>
          <w:rFonts w:hint="eastAsia"/>
          <w:color w:val="000000" w:themeColor="text1"/>
          <w:sz w:val="24"/>
          <w:lang w:val="de-DE"/>
        </w:rPr>
        <w:t>4</w:t>
      </w:r>
      <w:r w:rsidRPr="00C8449A">
        <w:rPr>
          <w:rFonts w:hint="eastAsia"/>
          <w:color w:val="000000" w:themeColor="text1"/>
          <w:sz w:val="24"/>
          <w:lang w:val="de-DE"/>
        </w:rPr>
        <w:t>対</w:t>
      </w:r>
      <w:r w:rsidR="0014688D" w:rsidRPr="00C8449A">
        <w:rPr>
          <w:rFonts w:hint="eastAsia"/>
          <w:color w:val="000000" w:themeColor="text1"/>
          <w:sz w:val="24"/>
          <w:lang w:val="de-DE"/>
        </w:rPr>
        <w:t>5</w:t>
      </w:r>
      <w:r w:rsidRPr="00C8449A">
        <w:rPr>
          <w:rFonts w:hint="eastAsia"/>
          <w:color w:val="000000" w:themeColor="text1"/>
          <w:sz w:val="24"/>
          <w:lang w:val="de-DE"/>
        </w:rPr>
        <w:t>の比率）がもっとも重要な音程で、後はそこから間接的に発生するものとしても説明できる純正</w:t>
      </w:r>
      <w:r w:rsidR="0014688D" w:rsidRPr="00C8449A">
        <w:rPr>
          <w:rFonts w:hint="eastAsia"/>
          <w:color w:val="000000" w:themeColor="text1"/>
          <w:sz w:val="24"/>
          <w:lang w:val="de-DE"/>
        </w:rPr>
        <w:t>4</w:t>
      </w:r>
      <w:r w:rsidRPr="00C8449A">
        <w:rPr>
          <w:rFonts w:hint="eastAsia"/>
          <w:color w:val="000000" w:themeColor="text1"/>
          <w:sz w:val="24"/>
          <w:lang w:val="de-DE"/>
        </w:rPr>
        <w:t>度（</w:t>
      </w:r>
      <w:r w:rsidR="0014688D" w:rsidRPr="00C8449A">
        <w:rPr>
          <w:rFonts w:hint="eastAsia"/>
          <w:color w:val="000000" w:themeColor="text1"/>
          <w:sz w:val="24"/>
          <w:lang w:val="de-DE"/>
        </w:rPr>
        <w:t>3</w:t>
      </w:r>
      <w:r w:rsidRPr="00C8449A">
        <w:rPr>
          <w:rFonts w:hint="eastAsia"/>
          <w:color w:val="000000" w:themeColor="text1"/>
          <w:sz w:val="24"/>
          <w:lang w:val="de-DE"/>
        </w:rPr>
        <w:t>対</w:t>
      </w:r>
      <w:r w:rsidR="0014688D" w:rsidRPr="00C8449A">
        <w:rPr>
          <w:rFonts w:hint="eastAsia"/>
          <w:color w:val="000000" w:themeColor="text1"/>
          <w:sz w:val="24"/>
          <w:lang w:val="de-DE"/>
        </w:rPr>
        <w:t>4</w:t>
      </w:r>
      <w:r w:rsidRPr="00C8449A">
        <w:rPr>
          <w:rFonts w:hint="eastAsia"/>
          <w:color w:val="000000" w:themeColor="text1"/>
          <w:sz w:val="24"/>
          <w:lang w:val="de-DE"/>
        </w:rPr>
        <w:t>の比率）、純正短</w:t>
      </w:r>
      <w:r w:rsidR="0014688D" w:rsidRPr="00C8449A">
        <w:rPr>
          <w:rFonts w:hint="eastAsia"/>
          <w:color w:val="000000" w:themeColor="text1"/>
          <w:sz w:val="24"/>
          <w:lang w:val="de-DE"/>
        </w:rPr>
        <w:t>3</w:t>
      </w:r>
      <w:r w:rsidRPr="00C8449A">
        <w:rPr>
          <w:rFonts w:hint="eastAsia"/>
          <w:color w:val="000000" w:themeColor="text1"/>
          <w:sz w:val="24"/>
          <w:lang w:val="de-DE"/>
        </w:rPr>
        <w:t>度（</w:t>
      </w:r>
      <w:r w:rsidR="0014688D" w:rsidRPr="00C8449A">
        <w:rPr>
          <w:rFonts w:hint="eastAsia"/>
          <w:color w:val="000000" w:themeColor="text1"/>
          <w:sz w:val="24"/>
          <w:lang w:val="de-DE"/>
        </w:rPr>
        <w:t>5</w:t>
      </w:r>
      <w:r w:rsidRPr="00C8449A">
        <w:rPr>
          <w:rFonts w:hint="eastAsia"/>
          <w:color w:val="000000" w:themeColor="text1"/>
          <w:sz w:val="24"/>
          <w:lang w:val="de-DE"/>
        </w:rPr>
        <w:t>対</w:t>
      </w:r>
      <w:r w:rsidR="0014688D" w:rsidRPr="00C8449A">
        <w:rPr>
          <w:rFonts w:hint="eastAsia"/>
          <w:color w:val="000000" w:themeColor="text1"/>
          <w:sz w:val="24"/>
          <w:lang w:val="de-DE"/>
        </w:rPr>
        <w:t>6</w:t>
      </w:r>
      <w:r w:rsidRPr="00C8449A">
        <w:rPr>
          <w:rFonts w:hint="eastAsia"/>
          <w:color w:val="000000" w:themeColor="text1"/>
          <w:sz w:val="24"/>
          <w:lang w:val="de-DE"/>
        </w:rPr>
        <w:t>の比率）、純正短</w:t>
      </w:r>
      <w:r w:rsidR="0014688D" w:rsidRPr="00C8449A">
        <w:rPr>
          <w:rFonts w:hint="eastAsia"/>
          <w:color w:val="000000" w:themeColor="text1"/>
          <w:sz w:val="24"/>
          <w:lang w:val="de-DE"/>
        </w:rPr>
        <w:t>6</w:t>
      </w:r>
      <w:r w:rsidRPr="00C8449A">
        <w:rPr>
          <w:rFonts w:hint="eastAsia"/>
          <w:color w:val="000000" w:themeColor="text1"/>
          <w:sz w:val="24"/>
          <w:lang w:val="de-DE"/>
        </w:rPr>
        <w:t>度（</w:t>
      </w:r>
      <w:r w:rsidR="0014688D" w:rsidRPr="00C8449A">
        <w:rPr>
          <w:rFonts w:hint="eastAsia"/>
          <w:color w:val="000000" w:themeColor="text1"/>
          <w:sz w:val="24"/>
          <w:lang w:val="de-DE"/>
        </w:rPr>
        <w:t>5</w:t>
      </w:r>
      <w:r w:rsidRPr="00C8449A">
        <w:rPr>
          <w:rFonts w:hint="eastAsia"/>
          <w:color w:val="000000" w:themeColor="text1"/>
          <w:sz w:val="24"/>
          <w:lang w:val="de-DE"/>
        </w:rPr>
        <w:t>対</w:t>
      </w:r>
      <w:r w:rsidR="0014688D" w:rsidRPr="00C8449A">
        <w:rPr>
          <w:rFonts w:hint="eastAsia"/>
          <w:color w:val="000000" w:themeColor="text1"/>
          <w:sz w:val="24"/>
          <w:lang w:val="de-DE"/>
        </w:rPr>
        <w:t>8</w:t>
      </w:r>
      <w:r w:rsidRPr="00C8449A">
        <w:rPr>
          <w:rFonts w:hint="eastAsia"/>
          <w:color w:val="000000" w:themeColor="text1"/>
          <w:sz w:val="24"/>
          <w:lang w:val="de-DE"/>
        </w:rPr>
        <w:t>の比率）、純正長</w:t>
      </w:r>
      <w:r w:rsidR="0014688D" w:rsidRPr="00C8449A">
        <w:rPr>
          <w:rFonts w:hint="eastAsia"/>
          <w:color w:val="000000" w:themeColor="text1"/>
          <w:sz w:val="24"/>
          <w:lang w:val="de-DE"/>
        </w:rPr>
        <w:t>6</w:t>
      </w:r>
      <w:r w:rsidRPr="00C8449A">
        <w:rPr>
          <w:rFonts w:hint="eastAsia"/>
          <w:color w:val="000000" w:themeColor="text1"/>
          <w:sz w:val="24"/>
          <w:lang w:val="de-DE"/>
        </w:rPr>
        <w:t>度（</w:t>
      </w:r>
      <w:r w:rsidR="0014688D" w:rsidRPr="00C8449A">
        <w:rPr>
          <w:rFonts w:hint="eastAsia"/>
          <w:color w:val="000000" w:themeColor="text1"/>
          <w:sz w:val="24"/>
          <w:lang w:val="de-DE"/>
        </w:rPr>
        <w:t>3</w:t>
      </w:r>
      <w:r w:rsidRPr="00C8449A">
        <w:rPr>
          <w:rFonts w:hint="eastAsia"/>
          <w:color w:val="000000" w:themeColor="text1"/>
          <w:sz w:val="24"/>
          <w:lang w:val="de-DE"/>
        </w:rPr>
        <w:t>対</w:t>
      </w:r>
      <w:r w:rsidR="0014688D" w:rsidRPr="00C8449A">
        <w:rPr>
          <w:rFonts w:hint="eastAsia"/>
          <w:color w:val="000000" w:themeColor="text1"/>
          <w:sz w:val="24"/>
          <w:lang w:val="de-DE"/>
        </w:rPr>
        <w:t>5</w:t>
      </w:r>
      <w:r w:rsidRPr="00C8449A">
        <w:rPr>
          <w:rFonts w:hint="eastAsia"/>
          <w:color w:val="000000" w:themeColor="text1"/>
          <w:sz w:val="24"/>
          <w:lang w:val="de-DE"/>
        </w:rPr>
        <w:t>の比率）などがある。</w:t>
      </w:r>
      <w:r w:rsidR="0014688D" w:rsidRPr="00C8449A">
        <w:rPr>
          <w:rFonts w:hint="eastAsia"/>
          <w:color w:val="000000" w:themeColor="text1"/>
          <w:sz w:val="24"/>
          <w:lang w:val="de-DE"/>
        </w:rPr>
        <w:t>7</w:t>
      </w:r>
      <w:r w:rsidRPr="00C8449A">
        <w:rPr>
          <w:rFonts w:hint="eastAsia"/>
          <w:color w:val="000000" w:themeColor="text1"/>
          <w:sz w:val="24"/>
          <w:lang w:val="de-DE"/>
        </w:rPr>
        <w:t>以上の素数を含む自然数による純正音程は西洋音楽で原則として使われない。</w:t>
      </w:r>
    </w:p>
    <w:p w14:paraId="412B3128" w14:textId="77777777" w:rsidR="0014688D" w:rsidRPr="0014688D" w:rsidRDefault="0014688D" w:rsidP="0014688D">
      <w:pPr>
        <w:adjustRightInd w:val="0"/>
        <w:snapToGrid w:val="0"/>
        <w:spacing w:line="340" w:lineRule="exact"/>
        <w:ind w:firstLineChars="100" w:firstLine="240"/>
        <w:rPr>
          <w:sz w:val="24"/>
          <w:lang w:val="de-DE"/>
        </w:rPr>
      </w:pPr>
    </w:p>
    <w:p w14:paraId="15FBF5B4" w14:textId="77777777" w:rsidR="00DF532F" w:rsidRDefault="00DF532F">
      <w:pPr>
        <w:widowControl/>
        <w:jc w:val="left"/>
        <w:rPr>
          <w:sz w:val="24"/>
          <w:lang w:val="de-DE"/>
        </w:rPr>
      </w:pPr>
      <w:r>
        <w:rPr>
          <w:sz w:val="24"/>
          <w:lang w:val="de-DE"/>
        </w:rPr>
        <w:br w:type="page"/>
      </w:r>
    </w:p>
    <w:p w14:paraId="4BDF5ED6" w14:textId="06AC2B0B" w:rsidR="00EC6C40" w:rsidRPr="0014688D" w:rsidRDefault="004B43A7" w:rsidP="0014688D">
      <w:pPr>
        <w:pStyle w:val="af0"/>
        <w:numPr>
          <w:ilvl w:val="0"/>
          <w:numId w:val="1"/>
        </w:numPr>
        <w:adjustRightInd w:val="0"/>
        <w:snapToGrid w:val="0"/>
        <w:spacing w:line="320" w:lineRule="exact"/>
        <w:ind w:leftChars="0"/>
        <w:rPr>
          <w:sz w:val="24"/>
          <w:lang w:val="de-DE"/>
        </w:rPr>
      </w:pPr>
      <w:r>
        <w:rPr>
          <w:rFonts w:hint="eastAsia"/>
          <w:sz w:val="24"/>
          <w:lang w:val="de-DE"/>
        </w:rPr>
        <w:lastRenderedPageBreak/>
        <w:t>基</w:t>
      </w:r>
      <w:r w:rsidR="00EC6C40" w:rsidRPr="0014688D">
        <w:rPr>
          <w:rFonts w:hint="eastAsia"/>
          <w:sz w:val="24"/>
          <w:lang w:val="de-DE"/>
        </w:rPr>
        <w:t>礎知識「ピュタゴラス音律」</w:t>
      </w:r>
    </w:p>
    <w:p w14:paraId="284A703E" w14:textId="5E49CBEC" w:rsidR="00943F33" w:rsidRDefault="00EC6C40" w:rsidP="004B43A7">
      <w:pPr>
        <w:adjustRightInd w:val="0"/>
        <w:snapToGrid w:val="0"/>
        <w:spacing w:line="320" w:lineRule="exact"/>
        <w:ind w:firstLineChars="100" w:firstLine="240"/>
        <w:rPr>
          <w:sz w:val="24"/>
          <w:lang w:val="de-DE"/>
        </w:rPr>
      </w:pPr>
      <w:r>
        <w:rPr>
          <w:rFonts w:hint="eastAsia"/>
          <w:noProof/>
          <w:sz w:val="24"/>
        </w:rPr>
        <mc:AlternateContent>
          <mc:Choice Requires="wps">
            <w:drawing>
              <wp:anchor distT="0" distB="0" distL="114300" distR="114300" simplePos="0" relativeHeight="251712512" behindDoc="0" locked="0" layoutInCell="1" allowOverlap="1" wp14:anchorId="295DF061" wp14:editId="13DB8B10">
                <wp:simplePos x="0" y="0"/>
                <wp:positionH relativeFrom="column">
                  <wp:posOffset>6120765</wp:posOffset>
                </wp:positionH>
                <wp:positionV relativeFrom="paragraph">
                  <wp:posOffset>264160</wp:posOffset>
                </wp:positionV>
                <wp:extent cx="1140480" cy="2743200"/>
                <wp:effectExtent l="0" t="0" r="2540" b="0"/>
                <wp:wrapNone/>
                <wp:docPr id="64" name="正方形/長方形 64"/>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26" style="position:absolute;left:0;text-align:left;margin-left:481.95pt;margin-top:20.8pt;width:89.8pt;height:3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" fillcolor="white [3212]" stroked="f"/>
            </w:pict>
          </mc:Fallback>
        </mc:AlternateContent>
      </w:r>
      <w:r>
        <w:rPr>
          <w:rFonts w:hint="eastAsia"/>
          <w:noProof/>
          <w:sz w:val="24"/>
        </w:rPr>
        <mc:AlternateContent>
          <mc:Choice Requires="wps">
            <w:drawing>
              <wp:anchor distT="0" distB="0" distL="114300" distR="114300" simplePos="0" relativeHeight="251711488" behindDoc="0" locked="0" layoutInCell="1" allowOverlap="1" wp14:anchorId="6872A5C6" wp14:editId="114E8947">
                <wp:simplePos x="0" y="0"/>
                <wp:positionH relativeFrom="column">
                  <wp:posOffset>-1143000</wp:posOffset>
                </wp:positionH>
                <wp:positionV relativeFrom="paragraph">
                  <wp:posOffset>264160</wp:posOffset>
                </wp:positionV>
                <wp:extent cx="1140480" cy="2743200"/>
                <wp:effectExtent l="0" t="0" r="2540" b="0"/>
                <wp:wrapNone/>
                <wp:docPr id="63" name="正方形/長方形 63"/>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89.95pt;margin-top:20.8pt;width:89.8pt;height:3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" fillcolor="white [3212]" stroked="f"/>
            </w:pict>
          </mc:Fallback>
        </mc:AlternateContent>
      </w:r>
      <w:r>
        <w:rPr>
          <w:rFonts w:hint="eastAsia"/>
          <w:sz w:val="24"/>
          <w:lang w:val="de-DE"/>
        </w:rPr>
        <w:t>純正調</w:t>
      </w:r>
      <w:r w:rsidRPr="00C95708">
        <w:rPr>
          <w:rFonts w:hint="eastAsia"/>
          <w:color w:val="000000" w:themeColor="text1"/>
          <w:sz w:val="24"/>
          <w:lang w:val="de-DE"/>
        </w:rPr>
        <w:t>の音程で</w:t>
      </w:r>
      <w:r w:rsidR="0014688D" w:rsidRPr="00C95708">
        <w:rPr>
          <w:rFonts w:hint="eastAsia"/>
          <w:color w:val="000000" w:themeColor="text1"/>
          <w:sz w:val="24"/>
          <w:lang w:val="de-DE"/>
        </w:rPr>
        <w:t>5</w:t>
      </w:r>
      <w:r w:rsidRPr="00C95708">
        <w:rPr>
          <w:rFonts w:hint="eastAsia"/>
          <w:color w:val="000000" w:themeColor="text1"/>
          <w:sz w:val="24"/>
          <w:lang w:val="de-DE"/>
        </w:rPr>
        <w:t>以上の素数を</w:t>
      </w:r>
      <w:r>
        <w:rPr>
          <w:rFonts w:hint="eastAsia"/>
          <w:sz w:val="24"/>
          <w:lang w:val="de-DE"/>
        </w:rPr>
        <w:t>使わない音組織、つまりオクターヴ関係</w:t>
      </w:r>
      <w:r w:rsidRPr="00705582">
        <w:rPr>
          <w:rFonts w:hint="eastAsia"/>
          <w:color w:val="000000" w:themeColor="text1"/>
          <w:sz w:val="24"/>
          <w:lang w:val="de-DE"/>
        </w:rPr>
        <w:t>と</w:t>
      </w:r>
      <w:r w:rsidR="0014688D" w:rsidRPr="00705582">
        <w:rPr>
          <w:rFonts w:hint="eastAsia"/>
          <w:color w:val="000000" w:themeColor="text1"/>
          <w:sz w:val="24"/>
          <w:lang w:val="de-DE"/>
        </w:rPr>
        <w:t>5</w:t>
      </w:r>
      <w:r w:rsidRPr="00705582">
        <w:rPr>
          <w:rFonts w:hint="eastAsia"/>
          <w:color w:val="000000" w:themeColor="text1"/>
          <w:sz w:val="24"/>
          <w:lang w:val="de-DE"/>
        </w:rPr>
        <w:t>度</w:t>
      </w:r>
      <w:r>
        <w:rPr>
          <w:rFonts w:hint="eastAsia"/>
          <w:sz w:val="24"/>
          <w:lang w:val="de-DE"/>
        </w:rPr>
        <w:t>関係だけで説明できる音組織は「ピュタゴラス音律」という。</w:t>
      </w:r>
    </w:p>
    <w:p w14:paraId="61C26F6A" w14:textId="7E8CF352" w:rsidR="00943F33" w:rsidRPr="008C78BD" w:rsidRDefault="00943F33" w:rsidP="00EC6C40">
      <w:pPr>
        <w:adjustRightInd w:val="0"/>
        <w:snapToGrid w:val="0"/>
        <w:spacing w:line="320" w:lineRule="exact"/>
        <w:rPr>
          <w:sz w:val="24"/>
          <w:lang w:val="de-DE"/>
        </w:rPr>
      </w:pPr>
      <w:r>
        <w:rPr>
          <w:rFonts w:hint="eastAsia"/>
          <w:noProof/>
          <w:sz w:val="24"/>
        </w:rPr>
        <mc:AlternateContent>
          <mc:Choice Requires="wps">
            <w:drawing>
              <wp:anchor distT="0" distB="0" distL="114300" distR="114300" simplePos="0" relativeHeight="251710464" behindDoc="0" locked="0" layoutInCell="1" allowOverlap="1" wp14:anchorId="0CF5354C" wp14:editId="46660063">
                <wp:simplePos x="0" y="0"/>
                <wp:positionH relativeFrom="column">
                  <wp:posOffset>2448560</wp:posOffset>
                </wp:positionH>
                <wp:positionV relativeFrom="paragraph">
                  <wp:posOffset>190500</wp:posOffset>
                </wp:positionV>
                <wp:extent cx="457200" cy="1485900"/>
                <wp:effectExtent l="0" t="0" r="0" b="12700"/>
                <wp:wrapNone/>
                <wp:docPr id="60" name="テキスト 60"/>
                <wp:cNvGraphicFramePr/>
                <a:graphic xmlns:a="http://schemas.openxmlformats.org/drawingml/2006/main">
                  <a:graphicData uri="http://schemas.microsoft.com/office/word/2010/wordprocessingShape">
                    <wps:wsp>
                      <wps:cNvSpPr txBox="1"/>
                      <wps:spPr>
                        <a:xfrm>
                          <a:off x="0" y="0"/>
                          <a:ext cx="457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3E775" w14:textId="77777777" w:rsidR="00EC6C40" w:rsidRPr="003E0D38" w:rsidRDefault="00EC6C40" w:rsidP="00EC6C40">
                            <w:pPr>
                              <w:rPr>
                                <w:color w:val="FF0000"/>
                                <w:sz w:val="18"/>
                                <w:szCs w:val="18"/>
                              </w:rPr>
                            </w:pPr>
                            <w:r w:rsidRPr="003E0D38">
                              <w:rPr>
                                <w:rFonts w:hint="eastAsia"/>
                                <w:color w:val="FF0000"/>
                                <w:sz w:val="18"/>
                                <w:szCs w:val="18"/>
                              </w:rPr>
                              <w:t>オクターヴ関係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60" o:spid="_x0000_s1026" type="#_x0000_t202" style="position:absolute;left:0;text-align:left;margin-left:192.8pt;margin-top:15pt;width:36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" filled="f" stroked="f">
                <v:textbox style="layout-flow:vertical-ideographic">
                  <w:txbxContent>
                    <w:p w14:paraId="4B13E775" w14:textId="77777777" w:rsidR="00EC6C40" w:rsidRPr="003E0D38" w:rsidRDefault="00EC6C40" w:rsidP="00EC6C40">
                      <w:pPr>
                        <w:rPr>
                          <w:color w:val="FF0000"/>
                          <w:sz w:val="18"/>
                          <w:szCs w:val="18"/>
                        </w:rPr>
                      </w:pPr>
                      <w:r w:rsidRPr="003E0D38">
                        <w:rPr>
                          <w:rFonts w:hint="eastAsia"/>
                          <w:color w:val="FF0000"/>
                          <w:sz w:val="18"/>
                          <w:szCs w:val="18"/>
                        </w:rPr>
                        <w:t>オクターヴ関係</w:t>
                      </w:r>
                    </w:p>
                  </w:txbxContent>
                </v:textbox>
              </v:shape>
            </w:pict>
          </mc:Fallback>
        </mc:AlternateContent>
      </w:r>
    </w:p>
    <w:p w14:paraId="437C0306" w14:textId="77777777" w:rsidR="00EC6C40" w:rsidRDefault="00EC6C40" w:rsidP="00EC6C40">
      <w:pPr>
        <w:adjustRightInd w:val="0"/>
        <w:snapToGrid w:val="0"/>
        <w:rPr>
          <w:lang w:val="de-DE"/>
        </w:rPr>
      </w:pPr>
      <w:r>
        <w:rPr>
          <w:noProof/>
        </w:rPr>
        <mc:AlternateContent>
          <mc:Choice Requires="wps">
            <w:drawing>
              <wp:anchor distT="0" distB="0" distL="114300" distR="114300" simplePos="0" relativeHeight="251708416" behindDoc="0" locked="0" layoutInCell="1" allowOverlap="1" wp14:anchorId="487FD788" wp14:editId="6B7C54AB">
                <wp:simplePos x="0" y="0"/>
                <wp:positionH relativeFrom="column">
                  <wp:posOffset>4049375</wp:posOffset>
                </wp:positionH>
                <wp:positionV relativeFrom="paragraph">
                  <wp:posOffset>814414</wp:posOffset>
                </wp:positionV>
                <wp:extent cx="1754533" cy="457200"/>
                <wp:effectExtent l="0" t="330200" r="0" b="330200"/>
                <wp:wrapNone/>
                <wp:docPr id="58" name="テキスト 58"/>
                <wp:cNvGraphicFramePr/>
                <a:graphic xmlns:a="http://schemas.openxmlformats.org/drawingml/2006/main">
                  <a:graphicData uri="http://schemas.microsoft.com/office/word/2010/wordprocessingShape">
                    <wps:wsp>
                      <wps:cNvSpPr txBox="1"/>
                      <wps:spPr>
                        <a:xfrm rot="201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362C6" w14:textId="049E1C00" w:rsidR="00EC6C40" w:rsidRPr="003E0D38" w:rsidRDefault="00EC6C40" w:rsidP="00EC6C40">
                            <w:pPr>
                              <w:rPr>
                                <w:color w:val="3366FF"/>
                              </w:rPr>
                            </w:pPr>
                            <w:r w:rsidRPr="003E0D38">
                              <w:rPr>
                                <w:color w:val="3366FF"/>
                                <w:sz w:val="10"/>
                                <w:szCs w:val="10"/>
                                <w:lang w:val="de-DE"/>
                              </w:rPr>
                              <w:t xml:space="preserve"> </w:t>
                            </w:r>
                            <w:r>
                              <w:rPr>
                                <w:rFonts w:hint="eastAsia"/>
                                <w:color w:val="3366FF"/>
                              </w:rPr>
                              <w:t xml:space="preserve">純　</w:t>
                            </w:r>
                            <w:r w:rsidR="00503B68">
                              <w:rPr>
                                <w:rFonts w:hint="eastAsia"/>
                                <w:color w:val="3366FF"/>
                              </w:rPr>
                              <w:t>５</w:t>
                            </w:r>
                            <w:r>
                              <w:rPr>
                                <w:rFonts w:hint="eastAsia"/>
                                <w:color w:val="3366FF"/>
                              </w:rPr>
                              <w:t xml:space="preserve">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58" o:spid="_x0000_s1027" type="#_x0000_t202" style="position:absolute;left:0;text-align:left;margin-left:318.85pt;margin-top:64.15pt;width:138.15pt;height:36pt;rotation:-25;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" filled="f" stroked="f">
                <v:textbox>
                  <w:txbxContent>
                    <w:p w14:paraId="55A362C6" w14:textId="049E1C00" w:rsidR="00EC6C40" w:rsidRPr="003E0D38" w:rsidRDefault="00EC6C40" w:rsidP="00EC6C40">
                      <w:pPr>
                        <w:rPr>
                          <w:color w:val="3366FF"/>
                        </w:rPr>
                      </w:pPr>
                      <w:r w:rsidRPr="003E0D38">
                        <w:rPr>
                          <w:color w:val="3366FF"/>
                          <w:sz w:val="10"/>
                          <w:szCs w:val="10"/>
                          <w:lang w:val="de-DE"/>
                        </w:rPr>
                        <w:t xml:space="preserve"> </w:t>
                      </w:r>
                      <w:r>
                        <w:rPr>
                          <w:rFonts w:hint="eastAsia"/>
                          <w:color w:val="3366FF"/>
                        </w:rPr>
                        <w:t xml:space="preserve">純　</w:t>
                      </w:r>
                      <w:r w:rsidR="00503B68">
                        <w:rPr>
                          <w:rFonts w:hint="eastAsia"/>
                          <w:color w:val="3366FF"/>
                        </w:rPr>
                        <w:t>５</w:t>
                      </w:r>
                      <w:r>
                        <w:rPr>
                          <w:rFonts w:hint="eastAsia"/>
                          <w:color w:val="3366FF"/>
                        </w:rPr>
                        <w:t xml:space="preserve">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BC92347" wp14:editId="0E5B17B7">
                <wp:simplePos x="0" y="0"/>
                <wp:positionH relativeFrom="column">
                  <wp:posOffset>5887085</wp:posOffset>
                </wp:positionH>
                <wp:positionV relativeFrom="paragraph">
                  <wp:posOffset>0</wp:posOffset>
                </wp:positionV>
                <wp:extent cx="0" cy="2322195"/>
                <wp:effectExtent l="0" t="0" r="25400" b="1460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 o:spid="_x0000_s1026" style="position:absolute;left:0;text-align:lef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5pt,0" to="463.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6368" behindDoc="0" locked="0" layoutInCell="1" allowOverlap="1" wp14:anchorId="57A96E71" wp14:editId="19FED047">
                <wp:simplePos x="0" y="0"/>
                <wp:positionH relativeFrom="column">
                  <wp:posOffset>5634990</wp:posOffset>
                </wp:positionH>
                <wp:positionV relativeFrom="paragraph">
                  <wp:posOffset>0</wp:posOffset>
                </wp:positionV>
                <wp:extent cx="0" cy="2322195"/>
                <wp:effectExtent l="0" t="0" r="25400" b="1460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6" o:spid="_x0000_s1026" style="position:absolute;left:0;text-align:lef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7pt,0" to="443.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5344" behindDoc="0" locked="0" layoutInCell="1" allowOverlap="1" wp14:anchorId="5F88E47F" wp14:editId="21B2B887">
                <wp:simplePos x="0" y="0"/>
                <wp:positionH relativeFrom="column">
                  <wp:posOffset>5382895</wp:posOffset>
                </wp:positionH>
                <wp:positionV relativeFrom="paragraph">
                  <wp:posOffset>0</wp:posOffset>
                </wp:positionV>
                <wp:extent cx="0" cy="2322195"/>
                <wp:effectExtent l="0" t="0" r="25400" b="14605"/>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 o:spid="_x0000_s1026" style="position:absolute;left:0;text-align:lef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5pt,0" to="423.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4320" behindDoc="0" locked="0" layoutInCell="1" allowOverlap="1" wp14:anchorId="605DC518" wp14:editId="085F1073">
                <wp:simplePos x="0" y="0"/>
                <wp:positionH relativeFrom="column">
                  <wp:posOffset>5130800</wp:posOffset>
                </wp:positionH>
                <wp:positionV relativeFrom="paragraph">
                  <wp:posOffset>0</wp:posOffset>
                </wp:positionV>
                <wp:extent cx="0" cy="2322195"/>
                <wp:effectExtent l="0" t="0" r="25400" b="1460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0" to="40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UXaBgCAABlBAAADgAAAGRycy9lMm9Eb2MueG1srFTNjtMwEL4j8Q6W7zRplkU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3296" behindDoc="0" locked="0" layoutInCell="1" allowOverlap="1" wp14:anchorId="4206C061" wp14:editId="180F1059">
                <wp:simplePos x="0" y="0"/>
                <wp:positionH relativeFrom="column">
                  <wp:posOffset>4878705</wp:posOffset>
                </wp:positionH>
                <wp:positionV relativeFrom="paragraph">
                  <wp:posOffset>0</wp:posOffset>
                </wp:positionV>
                <wp:extent cx="0" cy="2322195"/>
                <wp:effectExtent l="0" t="0" r="25400" b="14605"/>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0" to="384.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2272" behindDoc="0" locked="0" layoutInCell="1" allowOverlap="1" wp14:anchorId="14F2E846" wp14:editId="45C572E9">
                <wp:simplePos x="0" y="0"/>
                <wp:positionH relativeFrom="column">
                  <wp:posOffset>4626610</wp:posOffset>
                </wp:positionH>
                <wp:positionV relativeFrom="paragraph">
                  <wp:posOffset>0</wp:posOffset>
                </wp:positionV>
                <wp:extent cx="0" cy="2322195"/>
                <wp:effectExtent l="0" t="0" r="25400" b="1460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pt,0" to="364.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1248" behindDoc="0" locked="0" layoutInCell="1" allowOverlap="1" wp14:anchorId="42D6384D" wp14:editId="2F3AABC7">
                <wp:simplePos x="0" y="0"/>
                <wp:positionH relativeFrom="column">
                  <wp:posOffset>4374515</wp:posOffset>
                </wp:positionH>
                <wp:positionV relativeFrom="paragraph">
                  <wp:posOffset>0</wp:posOffset>
                </wp:positionV>
                <wp:extent cx="0" cy="2322195"/>
                <wp:effectExtent l="0" t="0" r="25400" b="1460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0" to="344.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Vghc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0224" behindDoc="0" locked="0" layoutInCell="1" allowOverlap="1" wp14:anchorId="78DCC7E8" wp14:editId="48EE0E96">
                <wp:simplePos x="0" y="0"/>
                <wp:positionH relativeFrom="column">
                  <wp:posOffset>4122420</wp:posOffset>
                </wp:positionH>
                <wp:positionV relativeFrom="paragraph">
                  <wp:posOffset>0</wp:posOffset>
                </wp:positionV>
                <wp:extent cx="0" cy="2322195"/>
                <wp:effectExtent l="0" t="0" r="25400" b="1460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0" o:spid="_x0000_s1026" style="position:absolute;left:0;text-align:lef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0" to="32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8VtRg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9200" behindDoc="0" locked="0" layoutInCell="1" allowOverlap="1" wp14:anchorId="6FB25B58" wp14:editId="28672A6B">
                <wp:simplePos x="0" y="0"/>
                <wp:positionH relativeFrom="column">
                  <wp:posOffset>3870325</wp:posOffset>
                </wp:positionH>
                <wp:positionV relativeFrom="paragraph">
                  <wp:posOffset>0</wp:posOffset>
                </wp:positionV>
                <wp:extent cx="0" cy="2322195"/>
                <wp:effectExtent l="0" t="0" r="25400" b="14605"/>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o:spid="_x0000_s1026" style="position:absolute;left:0;text-align:lef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5pt,0" to="304.7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8176" behindDoc="0" locked="0" layoutInCell="1" allowOverlap="1" wp14:anchorId="18D310A2" wp14:editId="7431CE72">
                <wp:simplePos x="0" y="0"/>
                <wp:positionH relativeFrom="column">
                  <wp:posOffset>3618230</wp:posOffset>
                </wp:positionH>
                <wp:positionV relativeFrom="paragraph">
                  <wp:posOffset>0</wp:posOffset>
                </wp:positionV>
                <wp:extent cx="0" cy="2322195"/>
                <wp:effectExtent l="0" t="0" r="25400" b="14605"/>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 o:spid="_x0000_s1026" style="position:absolute;left:0;text-align:lef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0" to="284.9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5eUx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DHclC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OlXPHX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7152" behindDoc="0" locked="0" layoutInCell="1" allowOverlap="1" wp14:anchorId="35C9E313" wp14:editId="1D192CE4">
                <wp:simplePos x="0" y="0"/>
                <wp:positionH relativeFrom="column">
                  <wp:posOffset>3366770</wp:posOffset>
                </wp:positionH>
                <wp:positionV relativeFrom="paragraph">
                  <wp:posOffset>0</wp:posOffset>
                </wp:positionV>
                <wp:extent cx="0" cy="2322195"/>
                <wp:effectExtent l="0" t="0" r="25400" b="1460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 o:spid="_x0000_s1026" style="position:absolute;left:0;text-align:lef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pt,0" to="265.1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6128" behindDoc="0" locked="0" layoutInCell="1" allowOverlap="1" wp14:anchorId="69DBEA43" wp14:editId="34B6F876">
                <wp:simplePos x="0" y="0"/>
                <wp:positionH relativeFrom="column">
                  <wp:posOffset>3114675</wp:posOffset>
                </wp:positionH>
                <wp:positionV relativeFrom="paragraph">
                  <wp:posOffset>0</wp:posOffset>
                </wp:positionV>
                <wp:extent cx="0" cy="2322195"/>
                <wp:effectExtent l="0" t="0" r="25400" b="14605"/>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 o:spid="_x0000_s1026" style="position:absolute;left:0;text-align:lef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0" to="245.2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5104" behindDoc="0" locked="0" layoutInCell="1" allowOverlap="1" wp14:anchorId="6A66A4D3" wp14:editId="7ECE2A4F">
                <wp:simplePos x="0" y="0"/>
                <wp:positionH relativeFrom="column">
                  <wp:posOffset>2862580</wp:posOffset>
                </wp:positionH>
                <wp:positionV relativeFrom="paragraph">
                  <wp:posOffset>0</wp:posOffset>
                </wp:positionV>
                <wp:extent cx="0" cy="2322195"/>
                <wp:effectExtent l="0" t="0" r="25400" b="1460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5" o:spid="_x0000_s1026" style="position:absolute;left:0;text-align:lef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0" to="225.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4080" behindDoc="0" locked="0" layoutInCell="1" allowOverlap="1" wp14:anchorId="463A1BF9" wp14:editId="3E50024A">
                <wp:simplePos x="0" y="0"/>
                <wp:positionH relativeFrom="column">
                  <wp:posOffset>2610485</wp:posOffset>
                </wp:positionH>
                <wp:positionV relativeFrom="paragraph">
                  <wp:posOffset>0</wp:posOffset>
                </wp:positionV>
                <wp:extent cx="0" cy="2322195"/>
                <wp:effectExtent l="0" t="0" r="25400" b="1460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5pt,0" to="205.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o7xgCAABlBAAADgAAAGRycy9lMm9Eb2MueG1srFTNjtMwEL4j8Q6W7zRpdkE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3056" behindDoc="0" locked="0" layoutInCell="1" allowOverlap="1" wp14:anchorId="1E749AC4" wp14:editId="7A62086C">
                <wp:simplePos x="0" y="0"/>
                <wp:positionH relativeFrom="column">
                  <wp:posOffset>2358390</wp:posOffset>
                </wp:positionH>
                <wp:positionV relativeFrom="paragraph">
                  <wp:posOffset>0</wp:posOffset>
                </wp:positionV>
                <wp:extent cx="0" cy="2322360"/>
                <wp:effectExtent l="0" t="0" r="25400" b="14605"/>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0" to="185.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f5ixcCAABlBAAADgAAAGRycy9lMm9Eb2MueG1srFTNjtMwEL4j8Q6W7zRpi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NMZ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2032" behindDoc="0" locked="0" layoutInCell="1" allowOverlap="1" wp14:anchorId="1DEA126B" wp14:editId="37D15E06">
                <wp:simplePos x="0" y="0"/>
                <wp:positionH relativeFrom="column">
                  <wp:posOffset>2106295</wp:posOffset>
                </wp:positionH>
                <wp:positionV relativeFrom="paragraph">
                  <wp:posOffset>0</wp:posOffset>
                </wp:positionV>
                <wp:extent cx="0" cy="2322195"/>
                <wp:effectExtent l="0" t="0" r="25400" b="1460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2" o:spid="_x0000_s1026"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5pt,0" to="165.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GrXB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HGFkS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1008" behindDoc="0" locked="0" layoutInCell="1" allowOverlap="1" wp14:anchorId="7610ED22" wp14:editId="02663335">
                <wp:simplePos x="0" y="0"/>
                <wp:positionH relativeFrom="column">
                  <wp:posOffset>1854200</wp:posOffset>
                </wp:positionH>
                <wp:positionV relativeFrom="paragraph">
                  <wp:posOffset>0</wp:posOffset>
                </wp:positionV>
                <wp:extent cx="0" cy="2322195"/>
                <wp:effectExtent l="0" t="0" r="25400" b="1460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0" to="1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qBRc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9984" behindDoc="0" locked="0" layoutInCell="1" allowOverlap="1" wp14:anchorId="25C7237D" wp14:editId="63A944D5">
                <wp:simplePos x="0" y="0"/>
                <wp:positionH relativeFrom="column">
                  <wp:posOffset>1602105</wp:posOffset>
                </wp:positionH>
                <wp:positionV relativeFrom="paragraph">
                  <wp:posOffset>0</wp:posOffset>
                </wp:positionV>
                <wp:extent cx="0" cy="2322195"/>
                <wp:effectExtent l="0" t="0" r="25400" b="1460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0" to="126.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qMhg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8960" behindDoc="0" locked="0" layoutInCell="1" allowOverlap="1" wp14:anchorId="6FC288BA" wp14:editId="15043040">
                <wp:simplePos x="0" y="0"/>
                <wp:positionH relativeFrom="column">
                  <wp:posOffset>1350010</wp:posOffset>
                </wp:positionH>
                <wp:positionV relativeFrom="paragraph">
                  <wp:posOffset>0</wp:posOffset>
                </wp:positionV>
                <wp:extent cx="0" cy="2322195"/>
                <wp:effectExtent l="0" t="0" r="25400" b="1460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pt,0" to="106.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3840" behindDoc="0" locked="0" layoutInCell="1" allowOverlap="1" wp14:anchorId="5CBBB149" wp14:editId="278D138A">
                <wp:simplePos x="0" y="0"/>
                <wp:positionH relativeFrom="column">
                  <wp:posOffset>-5796915</wp:posOffset>
                </wp:positionH>
                <wp:positionV relativeFrom="paragraph">
                  <wp:posOffset>0</wp:posOffset>
                </wp:positionV>
                <wp:extent cx="6461832" cy="2302470"/>
                <wp:effectExtent l="0" t="0" r="40640" b="34925"/>
                <wp:wrapNone/>
                <wp:docPr id="34" name="直線コネクタ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1832" cy="23024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4pt,0" to="52.4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2816" behindDoc="0" locked="0" layoutInCell="1" allowOverlap="1" wp14:anchorId="6A335CB0" wp14:editId="4F77B7AF">
                <wp:simplePos x="0" y="0"/>
                <wp:positionH relativeFrom="column">
                  <wp:posOffset>-5184775</wp:posOffset>
                </wp:positionH>
                <wp:positionV relativeFrom="paragraph">
                  <wp:posOffset>0</wp:posOffset>
                </wp:positionV>
                <wp:extent cx="6335280" cy="2257377"/>
                <wp:effectExtent l="0" t="0" r="40640" b="29210"/>
                <wp:wrapNone/>
                <wp:docPr id="33" name="直線コネクタ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35280" cy="225737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2pt,0" to="90.65pt,17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1792" behindDoc="0" locked="0" layoutInCell="1" allowOverlap="1" wp14:anchorId="3ECE960E" wp14:editId="165F7CFE">
                <wp:simplePos x="0" y="0"/>
                <wp:positionH relativeFrom="column">
                  <wp:posOffset>-4608830</wp:posOffset>
                </wp:positionH>
                <wp:positionV relativeFrom="paragraph">
                  <wp:posOffset>0</wp:posOffset>
                </wp:positionV>
                <wp:extent cx="6253073" cy="2228085"/>
                <wp:effectExtent l="0" t="0" r="20955" b="33020"/>
                <wp:wrapNone/>
                <wp:docPr id="32" name="直線コネクタ 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53073" cy="2228085"/>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0" to="129.5pt,17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0768" behindDoc="0" locked="0" layoutInCell="1" allowOverlap="1" wp14:anchorId="684AD0F2" wp14:editId="193EC85B">
                <wp:simplePos x="0" y="0"/>
                <wp:positionH relativeFrom="column">
                  <wp:posOffset>-3996690</wp:posOffset>
                </wp:positionH>
                <wp:positionV relativeFrom="paragraph">
                  <wp:posOffset>0</wp:posOffset>
                </wp:positionV>
                <wp:extent cx="6447392" cy="2297324"/>
                <wp:effectExtent l="0" t="0" r="29845" b="40005"/>
                <wp:wrapNone/>
                <wp:docPr id="31" name="直線コネクタ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7392" cy="2297324"/>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1" o:spid="_x0000_s1026" style="position:absolute;left:0;text-align:lef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5pt,0" to="193pt,18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9744" behindDoc="0" locked="0" layoutInCell="1" allowOverlap="1" wp14:anchorId="189908E1" wp14:editId="41F64D98">
                <wp:simplePos x="0" y="0"/>
                <wp:positionH relativeFrom="column">
                  <wp:posOffset>-3420745</wp:posOffset>
                </wp:positionH>
                <wp:positionV relativeFrom="paragraph">
                  <wp:posOffset>0</wp:posOffset>
                </wp:positionV>
                <wp:extent cx="6320160" cy="2251989"/>
                <wp:effectExtent l="0" t="0" r="29845" b="34290"/>
                <wp:wrapNone/>
                <wp:docPr id="30" name="直線コネクタ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20160" cy="225198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pt,0" to="228.35pt,1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8720" behindDoc="0" locked="0" layoutInCell="1" allowOverlap="1" wp14:anchorId="210BA05B" wp14:editId="56137842">
                <wp:simplePos x="0" y="0"/>
                <wp:positionH relativeFrom="column">
                  <wp:posOffset>-2844165</wp:posOffset>
                </wp:positionH>
                <wp:positionV relativeFrom="paragraph">
                  <wp:posOffset>0</wp:posOffset>
                </wp:positionV>
                <wp:extent cx="6247497" cy="2226097"/>
                <wp:effectExtent l="0" t="0" r="26670" b="34925"/>
                <wp:wrapNone/>
                <wp:docPr id="29" name="直線コネクタ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47497" cy="222609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0" to="268.05pt,1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7696" behindDoc="0" locked="0" layoutInCell="1" allowOverlap="1" wp14:anchorId="43F95478" wp14:editId="4F2A46ED">
                <wp:simplePos x="0" y="0"/>
                <wp:positionH relativeFrom="column">
                  <wp:posOffset>-2268220</wp:posOffset>
                </wp:positionH>
                <wp:positionV relativeFrom="paragraph">
                  <wp:posOffset>0</wp:posOffset>
                </wp:positionV>
                <wp:extent cx="6441480" cy="2295216"/>
                <wp:effectExtent l="0" t="0" r="35560" b="41910"/>
                <wp:wrapNone/>
                <wp:docPr id="28" name="直線コネクタ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1480" cy="2295216"/>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5pt,0" to="328.65pt,18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6672" behindDoc="0" locked="0" layoutInCell="1" allowOverlap="1" wp14:anchorId="23EFC8F1" wp14:editId="40FC8D08">
                <wp:simplePos x="0" y="0"/>
                <wp:positionH relativeFrom="column">
                  <wp:posOffset>-1656080</wp:posOffset>
                </wp:positionH>
                <wp:positionV relativeFrom="paragraph">
                  <wp:posOffset>0</wp:posOffset>
                </wp:positionV>
                <wp:extent cx="6356708" cy="2265009"/>
                <wp:effectExtent l="0" t="0" r="19050" b="46990"/>
                <wp:wrapNone/>
                <wp:docPr id="27" name="直線コネクタ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56708" cy="226500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0" to="370.2pt,17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5648" behindDoc="0" locked="0" layoutInCell="1" allowOverlap="1" wp14:anchorId="33BB50B0" wp14:editId="34132F2E">
                <wp:simplePos x="0" y="0"/>
                <wp:positionH relativeFrom="column">
                  <wp:posOffset>-1080135</wp:posOffset>
                </wp:positionH>
                <wp:positionV relativeFrom="paragraph">
                  <wp:posOffset>0</wp:posOffset>
                </wp:positionV>
                <wp:extent cx="6293770" cy="2242583"/>
                <wp:effectExtent l="0" t="0" r="31115" b="43815"/>
                <wp:wrapNone/>
                <wp:docPr id="26" name="直線コネクタ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93770" cy="2242583"/>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0" to="410.55pt,17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7936" behindDoc="0" locked="0" layoutInCell="1" allowOverlap="1" wp14:anchorId="5F05B6E0" wp14:editId="79458DEE">
                <wp:simplePos x="0" y="0"/>
                <wp:positionH relativeFrom="column">
                  <wp:posOffset>1097915</wp:posOffset>
                </wp:positionH>
                <wp:positionV relativeFrom="paragraph">
                  <wp:posOffset>0</wp:posOffset>
                </wp:positionV>
                <wp:extent cx="0" cy="2322360"/>
                <wp:effectExtent l="0" t="0" r="25400" b="14605"/>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 o:spid="_x0000_s1026" style="position:absolute;left:0;text-align:lef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0" to="86.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6912" behindDoc="0" locked="0" layoutInCell="1" allowOverlap="1" wp14:anchorId="7C62EC80" wp14:editId="7A17F33E">
                <wp:simplePos x="0" y="0"/>
                <wp:positionH relativeFrom="column">
                  <wp:posOffset>846455</wp:posOffset>
                </wp:positionH>
                <wp:positionV relativeFrom="paragraph">
                  <wp:posOffset>0</wp:posOffset>
                </wp:positionV>
                <wp:extent cx="0" cy="2322360"/>
                <wp:effectExtent l="0" t="0" r="25400" b="14605"/>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0" to="66.6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mmdRcCAABlBAAADgAAAGRycy9lMm9Eb2MueG1srFTNjtMwEL4j8Q6W7zRpKi0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5888" behindDoc="0" locked="0" layoutInCell="1" allowOverlap="1" wp14:anchorId="03DB7E66" wp14:editId="168CBFB0">
                <wp:simplePos x="0" y="0"/>
                <wp:positionH relativeFrom="column">
                  <wp:posOffset>594360</wp:posOffset>
                </wp:positionH>
                <wp:positionV relativeFrom="paragraph">
                  <wp:posOffset>0</wp:posOffset>
                </wp:positionV>
                <wp:extent cx="0" cy="2322360"/>
                <wp:effectExtent l="0" t="0" r="25400" b="1460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 o:spid="_x0000_s1026" style="position:absolute;left:0;text-align:lef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0" to="46.8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4864" behindDoc="0" locked="0" layoutInCell="1" allowOverlap="1" wp14:anchorId="30A271FE" wp14:editId="62FBF9CF">
                <wp:simplePos x="0" y="0"/>
                <wp:positionH relativeFrom="column">
                  <wp:posOffset>342265</wp:posOffset>
                </wp:positionH>
                <wp:positionV relativeFrom="paragraph">
                  <wp:posOffset>0</wp:posOffset>
                </wp:positionV>
                <wp:extent cx="0" cy="2322360"/>
                <wp:effectExtent l="0" t="0" r="25400" b="1460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0" to="26.9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nGxcCAABlBAAADgAAAGRycy9lMm9Eb2MueG1srFTNjtMwEL4j8Q6W7zRpK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" strokecolor="red" strokeweight="2pt">
                <v:stroke opacity="19789f"/>
                <o:lock v:ext="edit" shapetype="f"/>
              </v:line>
            </w:pict>
          </mc:Fallback>
        </mc:AlternateContent>
      </w:r>
      <w:r>
        <w:rPr>
          <w:noProof/>
        </w:rPr>
        <mc:AlternateContent>
          <mc:Choice Requires="wps">
            <w:drawing>
              <wp:anchor distT="0" distB="0" distL="114300" distR="114300" simplePos="0" relativeHeight="251674624" behindDoc="0" locked="0" layoutInCell="1" allowOverlap="1" wp14:anchorId="77AB608C" wp14:editId="04A3DFB6">
                <wp:simplePos x="0" y="0"/>
                <wp:positionH relativeFrom="column">
                  <wp:posOffset>71755</wp:posOffset>
                </wp:positionH>
                <wp:positionV relativeFrom="paragraph">
                  <wp:posOffset>0</wp:posOffset>
                </wp:positionV>
                <wp:extent cx="5882030" cy="2095870"/>
                <wp:effectExtent l="0" t="0" r="36195" b="38100"/>
                <wp:wrapNone/>
                <wp:docPr id="25" name="直線コネクタ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5882030" cy="20958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0" to="468.8pt,16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3600" behindDoc="0" locked="0" layoutInCell="1" allowOverlap="1" wp14:anchorId="1DC9FE8B" wp14:editId="6936E187">
                <wp:simplePos x="0" y="0"/>
                <wp:positionH relativeFrom="column">
                  <wp:posOffset>-504190</wp:posOffset>
                </wp:positionH>
                <wp:positionV relativeFrom="paragraph">
                  <wp:posOffset>0</wp:posOffset>
                </wp:positionV>
                <wp:extent cx="6462550" cy="2302719"/>
                <wp:effectExtent l="0" t="0" r="40005" b="34290"/>
                <wp:wrapNone/>
                <wp:docPr id="24" name="直線コネクタ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2550" cy="230271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0" to="469.2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59264" behindDoc="0" locked="0" layoutInCell="1" allowOverlap="1" wp14:anchorId="7976D95F" wp14:editId="5F7E0FD7">
                <wp:simplePos x="0" y="0"/>
                <wp:positionH relativeFrom="column">
                  <wp:posOffset>226695</wp:posOffset>
                </wp:positionH>
                <wp:positionV relativeFrom="paragraph">
                  <wp:posOffset>0</wp:posOffset>
                </wp:positionV>
                <wp:extent cx="4721760" cy="2237801"/>
                <wp:effectExtent l="0" t="0" r="28575" b="48260"/>
                <wp:wrapNone/>
                <wp:docPr id="10" name="直線コネクタ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60" cy="223780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0" to="389.6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709440" behindDoc="0" locked="0" layoutInCell="1" allowOverlap="1" wp14:anchorId="02328E8A" wp14:editId="6892F908">
                <wp:simplePos x="0" y="0"/>
                <wp:positionH relativeFrom="column">
                  <wp:posOffset>215900</wp:posOffset>
                </wp:positionH>
                <wp:positionV relativeFrom="paragraph">
                  <wp:posOffset>935990</wp:posOffset>
                </wp:positionV>
                <wp:extent cx="1754533" cy="457200"/>
                <wp:effectExtent l="0" t="279400" r="0" b="279400"/>
                <wp:wrapNone/>
                <wp:docPr id="59" name="テキスト 59"/>
                <wp:cNvGraphicFramePr/>
                <a:graphic xmlns:a="http://schemas.openxmlformats.org/drawingml/2006/main">
                  <a:graphicData uri="http://schemas.microsoft.com/office/word/2010/wordprocessingShape">
                    <wps:wsp>
                      <wps:cNvSpPr txBox="1"/>
                      <wps:spPr>
                        <a:xfrm rot="12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1211D" w14:textId="3274403D" w:rsidR="00EC6C40" w:rsidRPr="00DF532F" w:rsidRDefault="00EC6C40" w:rsidP="00EC6C40">
                            <w:pPr>
                              <w:rPr>
                                <w:color w:val="008000"/>
                                <w:lang w:val="de-DE"/>
                              </w:rPr>
                            </w:pPr>
                            <w:r w:rsidRPr="003E0D38">
                              <w:rPr>
                                <w:color w:val="008000"/>
                                <w:sz w:val="10"/>
                                <w:szCs w:val="10"/>
                                <w:lang w:val="de-DE"/>
                              </w:rPr>
                              <w:t xml:space="preserve"> </w:t>
                            </w:r>
                            <w:r w:rsidRPr="003E0D38">
                              <w:rPr>
                                <w:rFonts w:hint="eastAsia"/>
                                <w:color w:val="008000"/>
                              </w:rPr>
                              <w:t xml:space="preserve">純　</w:t>
                            </w:r>
                            <w:r w:rsidR="00DF532F">
                              <w:rPr>
                                <w:rFonts w:hint="eastAsia"/>
                                <w:color w:val="008000"/>
                                <w:lang w:val="de-DE"/>
                              </w:rPr>
                              <w:t>４</w:t>
                            </w:r>
                            <w:r w:rsidRPr="003E0D38">
                              <w:rPr>
                                <w:rFonts w:hint="eastAsia"/>
                                <w:color w:val="008000"/>
                              </w:rPr>
                              <w:t xml:space="preserve">　度　関　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9" o:spid="_x0000_s1028" type="#_x0000_t202" style="position:absolute;left:0;text-align:left;margin-left:17pt;margin-top:73.7pt;width:138.15pt;height:36pt;rotation:2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" filled="f" stroked="f">
                <v:textbox>
                  <w:txbxContent>
                    <w:p w14:paraId="7811211D" w14:textId="3274403D" w:rsidR="00EC6C40" w:rsidRPr="00DF532F" w:rsidRDefault="00EC6C40" w:rsidP="00EC6C40">
                      <w:pPr>
                        <w:rPr>
                          <w:color w:val="008000"/>
                          <w:lang w:val="de-DE"/>
                        </w:rPr>
                      </w:pPr>
                      <w:r w:rsidRPr="003E0D38">
                        <w:rPr>
                          <w:color w:val="008000"/>
                          <w:sz w:val="10"/>
                          <w:szCs w:val="10"/>
                          <w:lang w:val="de-DE"/>
                        </w:rPr>
                        <w:t xml:space="preserve"> </w:t>
                      </w:r>
                      <w:r w:rsidRPr="003E0D38">
                        <w:rPr>
                          <w:rFonts w:hint="eastAsia"/>
                          <w:color w:val="008000"/>
                        </w:rPr>
                        <w:t xml:space="preserve">純　</w:t>
                      </w:r>
                      <w:r w:rsidR="00DF532F">
                        <w:rPr>
                          <w:rFonts w:hint="eastAsia"/>
                          <w:color w:val="008000"/>
                          <w:lang w:val="de-DE"/>
                        </w:rPr>
                        <w:t>４</w:t>
                      </w:r>
                      <w:r w:rsidRPr="003E0D38">
                        <w:rPr>
                          <w:rFonts w:hint="eastAsia"/>
                          <w:color w:val="008000"/>
                        </w:rPr>
                        <w:t xml:space="preserve">　度　関　係</w:t>
                      </w:r>
                    </w:p>
                  </w:txbxContent>
                </v:textbox>
              </v:shape>
            </w:pict>
          </mc:Fallback>
        </mc:AlternateContent>
      </w:r>
      <w:r>
        <w:rPr>
          <w:noProof/>
        </w:rPr>
        <w:drawing>
          <wp:inline distT="0" distB="0" distL="0" distR="0" wp14:anchorId="69688AE3" wp14:editId="6AA51548">
            <wp:extent cx="6120130" cy="2390775"/>
            <wp:effectExtent l="0" t="0" r="127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hagorasmuskuerzer.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2390775"/>
                    </a:xfrm>
                    <a:prstGeom prst="rect">
                      <a:avLst/>
                    </a:prstGeom>
                  </pic:spPr>
                </pic:pic>
              </a:graphicData>
            </a:graphic>
          </wp:inline>
        </w:drawing>
      </w:r>
      <w:r>
        <w:rPr>
          <w:noProof/>
        </w:rPr>
        <mc:AlternateContent>
          <mc:Choice Requires="wps">
            <w:drawing>
              <wp:anchor distT="0" distB="0" distL="114300" distR="114300" simplePos="0" relativeHeight="251672576" behindDoc="0" locked="0" layoutInCell="1" allowOverlap="1" wp14:anchorId="5A2E5DCC" wp14:editId="3FD13181">
                <wp:simplePos x="0" y="0"/>
                <wp:positionH relativeFrom="column">
                  <wp:posOffset>5508625</wp:posOffset>
                </wp:positionH>
                <wp:positionV relativeFrom="paragraph">
                  <wp:posOffset>0</wp:posOffset>
                </wp:positionV>
                <wp:extent cx="4721799" cy="2237818"/>
                <wp:effectExtent l="0" t="0" r="28575" b="48260"/>
                <wp:wrapNone/>
                <wp:docPr id="23" name="直線コネクタ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99" cy="22378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75pt,0" to="805.5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71552" behindDoc="0" locked="0" layoutInCell="1" allowOverlap="1" wp14:anchorId="5764E5E6" wp14:editId="54D47FB2">
                <wp:simplePos x="0" y="0"/>
                <wp:positionH relativeFrom="column">
                  <wp:posOffset>5026025</wp:posOffset>
                </wp:positionH>
                <wp:positionV relativeFrom="paragraph">
                  <wp:posOffset>0</wp:posOffset>
                </wp:positionV>
                <wp:extent cx="4769494" cy="2260422"/>
                <wp:effectExtent l="0" t="0" r="31115" b="26035"/>
                <wp:wrapNone/>
                <wp:docPr id="22" name="直線コネクタ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69494" cy="2260422"/>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2"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75pt,0" to="771.3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70528" behindDoc="0" locked="0" layoutInCell="1" allowOverlap="1" wp14:anchorId="7733B304" wp14:editId="15679B1D">
                <wp:simplePos x="0" y="0"/>
                <wp:positionH relativeFrom="column">
                  <wp:posOffset>4536440</wp:posOffset>
                </wp:positionH>
                <wp:positionV relativeFrom="paragraph">
                  <wp:posOffset>0</wp:posOffset>
                </wp:positionV>
                <wp:extent cx="4817671" cy="2283255"/>
                <wp:effectExtent l="0" t="0" r="34290" b="28575"/>
                <wp:wrapNone/>
                <wp:docPr id="21" name="直線コネクタ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17671" cy="2283255"/>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0" to="736.55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9504" behindDoc="0" locked="0" layoutInCell="1" allowOverlap="1" wp14:anchorId="42B66859" wp14:editId="6ACDFCBD">
                <wp:simplePos x="0" y="0"/>
                <wp:positionH relativeFrom="column">
                  <wp:posOffset>4050665</wp:posOffset>
                </wp:positionH>
                <wp:positionV relativeFrom="paragraph">
                  <wp:posOffset>0</wp:posOffset>
                </wp:positionV>
                <wp:extent cx="4866334" cy="2306318"/>
                <wp:effectExtent l="0" t="0" r="36195" b="31115"/>
                <wp:wrapNone/>
                <wp:docPr id="20" name="直線コネクタ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6334" cy="23063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5pt,0" to="702.15pt,18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8480" behindDoc="0" locked="0" layoutInCell="1" allowOverlap="1" wp14:anchorId="7B65D9C4" wp14:editId="0D601ED4">
                <wp:simplePos x="0" y="0"/>
                <wp:positionH relativeFrom="column">
                  <wp:posOffset>3798570</wp:posOffset>
                </wp:positionH>
                <wp:positionV relativeFrom="paragraph">
                  <wp:posOffset>0</wp:posOffset>
                </wp:positionV>
                <wp:extent cx="4679120" cy="2217591"/>
                <wp:effectExtent l="0" t="0" r="20320" b="43180"/>
                <wp:wrapNone/>
                <wp:docPr id="19" name="直線コネクタ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79120" cy="22175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pt,0" to="667.55pt,1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7456" behindDoc="0" locked="0" layoutInCell="1" allowOverlap="1" wp14:anchorId="3B8B70C6" wp14:editId="6F7239E3">
                <wp:simplePos x="0" y="0"/>
                <wp:positionH relativeFrom="column">
                  <wp:posOffset>3312160</wp:posOffset>
                </wp:positionH>
                <wp:positionV relativeFrom="paragraph">
                  <wp:posOffset>0</wp:posOffset>
                </wp:positionV>
                <wp:extent cx="4726384" cy="2239991"/>
                <wp:effectExtent l="0" t="0" r="23495" b="46355"/>
                <wp:wrapNone/>
                <wp:docPr id="18" name="直線コネクタ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6384" cy="22399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pt,0" to="632.95pt,17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6432" behindDoc="0" locked="0" layoutInCell="1" allowOverlap="1" wp14:anchorId="0C23B121" wp14:editId="504EF59C">
                <wp:simplePos x="0" y="0"/>
                <wp:positionH relativeFrom="column">
                  <wp:posOffset>2772410</wp:posOffset>
                </wp:positionH>
                <wp:positionV relativeFrom="paragraph">
                  <wp:posOffset>0</wp:posOffset>
                </wp:positionV>
                <wp:extent cx="4822827" cy="2285699"/>
                <wp:effectExtent l="0" t="0" r="28575" b="26035"/>
                <wp:wrapNone/>
                <wp:docPr id="17" name="直線コネクタ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22827" cy="2285699"/>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7"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0" to="598.05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5408" behindDoc="0" locked="0" layoutInCell="1" allowOverlap="1" wp14:anchorId="00314B7A" wp14:editId="7E2926B6">
                <wp:simplePos x="0" y="0"/>
                <wp:positionH relativeFrom="column">
                  <wp:posOffset>2293620</wp:posOffset>
                </wp:positionH>
                <wp:positionV relativeFrom="paragraph">
                  <wp:posOffset>0</wp:posOffset>
                </wp:positionV>
                <wp:extent cx="4871606" cy="2308817"/>
                <wp:effectExtent l="0" t="0" r="31115" b="28575"/>
                <wp:wrapNone/>
                <wp:docPr id="16" name="直線コネクタ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71606" cy="2308817"/>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0" to="564.2pt,18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4384" behindDoc="0" locked="0" layoutInCell="1" allowOverlap="1" wp14:anchorId="0BBF1872" wp14:editId="3D1986BC">
                <wp:simplePos x="0" y="0"/>
                <wp:positionH relativeFrom="column">
                  <wp:posOffset>2030730</wp:posOffset>
                </wp:positionH>
                <wp:positionV relativeFrom="paragraph">
                  <wp:posOffset>0</wp:posOffset>
                </wp:positionV>
                <wp:extent cx="4685012" cy="2220384"/>
                <wp:effectExtent l="0" t="0" r="40005" b="40640"/>
                <wp:wrapNone/>
                <wp:docPr id="15" name="直線コネクタ 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85012" cy="222038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pt,0" to="528.8pt,17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3360" behindDoc="0" locked="0" layoutInCell="1" allowOverlap="1" wp14:anchorId="1752B26A" wp14:editId="5A93575C">
                <wp:simplePos x="0" y="0"/>
                <wp:positionH relativeFrom="column">
                  <wp:posOffset>1494155</wp:posOffset>
                </wp:positionH>
                <wp:positionV relativeFrom="paragraph">
                  <wp:posOffset>0</wp:posOffset>
                </wp:positionV>
                <wp:extent cx="4781544" cy="2266134"/>
                <wp:effectExtent l="0" t="0" r="19685" b="45720"/>
                <wp:wrapNone/>
                <wp:docPr id="14" name="直線コネクタ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0" to="494.15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2336" behindDoc="0" locked="0" layoutInCell="1" allowOverlap="1" wp14:anchorId="618B4FDE" wp14:editId="3883E39F">
                <wp:simplePos x="0" y="0"/>
                <wp:positionH relativeFrom="column">
                  <wp:posOffset>1043940</wp:posOffset>
                </wp:positionH>
                <wp:positionV relativeFrom="paragraph">
                  <wp:posOffset>0</wp:posOffset>
                </wp:positionV>
                <wp:extent cx="4781544" cy="2266134"/>
                <wp:effectExtent l="0" t="0" r="19685" b="45720"/>
                <wp:wrapNone/>
                <wp:docPr id="13" name="直線コネクタ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0" to="458.7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1312" behindDoc="0" locked="0" layoutInCell="1" allowOverlap="1" wp14:anchorId="36C01AC9" wp14:editId="02D06A90">
                <wp:simplePos x="0" y="0"/>
                <wp:positionH relativeFrom="column">
                  <wp:posOffset>288290</wp:posOffset>
                </wp:positionH>
                <wp:positionV relativeFrom="paragraph">
                  <wp:posOffset>0</wp:posOffset>
                </wp:positionV>
                <wp:extent cx="4231391" cy="2005398"/>
                <wp:effectExtent l="0" t="0" r="36195" b="26670"/>
                <wp:wrapNone/>
                <wp:docPr id="12" name="直線コネクタ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231391" cy="200539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2"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0" to="355.9pt,15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0288" behindDoc="0" locked="0" layoutInCell="1" allowOverlap="1" wp14:anchorId="1094CC1D" wp14:editId="3767380C">
                <wp:simplePos x="0" y="0"/>
                <wp:positionH relativeFrom="column">
                  <wp:posOffset>521970</wp:posOffset>
                </wp:positionH>
                <wp:positionV relativeFrom="paragraph">
                  <wp:posOffset>0</wp:posOffset>
                </wp:positionV>
                <wp:extent cx="4863704" cy="2305073"/>
                <wp:effectExtent l="0" t="0" r="38735" b="31750"/>
                <wp:wrapNone/>
                <wp:docPr id="11" name="直線コネクタ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3704" cy="2305073"/>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0" to="424.05pt,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" strokecolor="#36f" strokeweight="2pt">
                <v:stroke opacity="26214f"/>
                <o:lock v:ext="edit" aspectratio="t" shapetype="f"/>
              </v:line>
            </w:pict>
          </mc:Fallback>
        </mc:AlternateConten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08"/>
        <w:gridCol w:w="408"/>
        <w:gridCol w:w="386"/>
        <w:gridCol w:w="386"/>
        <w:gridCol w:w="386"/>
        <w:gridCol w:w="386"/>
        <w:gridCol w:w="386"/>
        <w:gridCol w:w="386"/>
        <w:gridCol w:w="386"/>
        <w:gridCol w:w="386"/>
        <w:gridCol w:w="386"/>
        <w:gridCol w:w="386"/>
        <w:gridCol w:w="386"/>
        <w:gridCol w:w="386"/>
        <w:gridCol w:w="386"/>
        <w:gridCol w:w="386"/>
        <w:gridCol w:w="386"/>
        <w:gridCol w:w="386"/>
        <w:gridCol w:w="408"/>
        <w:gridCol w:w="408"/>
        <w:gridCol w:w="408"/>
        <w:gridCol w:w="408"/>
        <w:gridCol w:w="408"/>
      </w:tblGrid>
      <w:tr w:rsidR="00EC6C40" w:rsidRPr="006F14CF" w14:paraId="6BCCD2B2" w14:textId="77777777" w:rsidTr="00B2532D">
        <w:trPr>
          <w:trHeight w:hRule="exact" w:val="136"/>
          <w:jc w:val="center"/>
        </w:trPr>
        <w:tc>
          <w:tcPr>
            <w:tcW w:w="236" w:type="dxa"/>
            <w:vAlign w:val="bottom"/>
          </w:tcPr>
          <w:p w14:paraId="078CD28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075344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B623F5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258A8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4062A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1502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0040E7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ABD46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29015AB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4015D9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705E8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8E6E70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D3A327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AFC6B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683EF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5045533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954C2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09652D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1F525E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4BBC4F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27F2A0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37CAF5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515F00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49D90E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7783F492" w14:textId="77777777" w:rsidTr="00B2532D">
        <w:trPr>
          <w:trHeight w:hRule="exact" w:val="136"/>
          <w:jc w:val="center"/>
        </w:trPr>
        <w:tc>
          <w:tcPr>
            <w:tcW w:w="236" w:type="dxa"/>
            <w:vAlign w:val="bottom"/>
          </w:tcPr>
          <w:p w14:paraId="2BBBDC4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0FE02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BA86FF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7DD45F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ED183F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BFC0B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25520D1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7CD23E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73E7ABC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9B722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1ABD8C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8A877A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2040DD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009339A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B17D2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4BED84E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0FD4A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5E57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261B99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A1A5A7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700D0A9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3F5C967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5E04B82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61AA6F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07BE86F" w14:textId="77777777" w:rsidTr="00B2532D">
        <w:trPr>
          <w:trHeight w:hRule="exact" w:val="136"/>
          <w:jc w:val="center"/>
        </w:trPr>
        <w:tc>
          <w:tcPr>
            <w:tcW w:w="236" w:type="dxa"/>
            <w:vAlign w:val="bottom"/>
          </w:tcPr>
          <w:p w14:paraId="1C4A70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D2D0B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89D7A6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6CD82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36ACD56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F84126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423</w:t>
            </w:r>
          </w:p>
        </w:tc>
        <w:tc>
          <w:tcPr>
            <w:tcW w:w="386" w:type="dxa"/>
            <w:noWrap/>
            <w:tcMar>
              <w:left w:w="0" w:type="dxa"/>
              <w:right w:w="0" w:type="dxa"/>
            </w:tcMar>
            <w:vAlign w:val="bottom"/>
          </w:tcPr>
          <w:p w14:paraId="28C303E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78E8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8498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E43F7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5164540F"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4</w:t>
            </w:r>
          </w:p>
        </w:tc>
        <w:tc>
          <w:tcPr>
            <w:tcW w:w="386" w:type="dxa"/>
            <w:noWrap/>
            <w:tcMar>
              <w:left w:w="0" w:type="dxa"/>
              <w:right w:w="0" w:type="dxa"/>
            </w:tcMar>
            <w:vAlign w:val="bottom"/>
          </w:tcPr>
          <w:p w14:paraId="10F99F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3646DE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4EDA42E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45E3B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23E0C7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703B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B688C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7AAAD45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6A04D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4ED43B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F511A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AB240F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372A6F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31681838" w14:textId="77777777" w:rsidTr="00B2532D">
        <w:trPr>
          <w:trHeight w:hRule="exact" w:val="136"/>
          <w:jc w:val="center"/>
        </w:trPr>
        <w:tc>
          <w:tcPr>
            <w:tcW w:w="236" w:type="dxa"/>
            <w:vAlign w:val="bottom"/>
          </w:tcPr>
          <w:p w14:paraId="0C90C59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8F8EE7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65536</w:t>
            </w:r>
          </w:p>
        </w:tc>
        <w:tc>
          <w:tcPr>
            <w:tcW w:w="408" w:type="dxa"/>
            <w:noWrap/>
            <w:tcMar>
              <w:left w:w="0" w:type="dxa"/>
              <w:right w:w="0" w:type="dxa"/>
            </w:tcMar>
            <w:vAlign w:val="bottom"/>
          </w:tcPr>
          <w:p w14:paraId="70E16F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389D44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29A1571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D963EF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FAFD2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CF609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B9785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1E4B7D3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510ED93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AF8B4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E6E5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5BFA1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29703B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5C9B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6FC823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BFC7FA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50B9EED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80C07A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08EFDF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8B2CF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EBE983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10E1618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200CDE58" w14:textId="77777777" w:rsidTr="00B2532D">
        <w:trPr>
          <w:trHeight w:hRule="exact" w:val="136"/>
          <w:jc w:val="center"/>
        </w:trPr>
        <w:tc>
          <w:tcPr>
            <w:tcW w:w="236" w:type="dxa"/>
            <w:vAlign w:val="bottom"/>
          </w:tcPr>
          <w:p w14:paraId="0175E67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31695E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3481AD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F3037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ED7C4B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A2FE7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0A095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0A14C8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A5854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09BD308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9FC71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4A9AAB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C07107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10555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4BA7B5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BE49B4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0C26CAD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7415DB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1B5491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2C1CAC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F8C07F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2A1A248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7F8702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20F2DCC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9EE3C79" w14:textId="77777777" w:rsidTr="00B2532D">
        <w:trPr>
          <w:trHeight w:hRule="exact" w:val="136"/>
          <w:jc w:val="center"/>
        </w:trPr>
        <w:tc>
          <w:tcPr>
            <w:tcW w:w="236" w:type="dxa"/>
            <w:vAlign w:val="bottom"/>
          </w:tcPr>
          <w:p w14:paraId="28BA88D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20AD2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B9E524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3C6793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24A7D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2946D44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D4B132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642A3A5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30E36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356BD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B2188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28647C4A"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3</w:t>
            </w:r>
          </w:p>
        </w:tc>
        <w:tc>
          <w:tcPr>
            <w:tcW w:w="386" w:type="dxa"/>
            <w:noWrap/>
            <w:tcMar>
              <w:left w:w="0" w:type="dxa"/>
              <w:right w:w="0" w:type="dxa"/>
            </w:tcMar>
            <w:vAlign w:val="bottom"/>
          </w:tcPr>
          <w:p w14:paraId="3200FD0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AF7AD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3AC2AEF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9BFF07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789C7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171A2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254433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5A322B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E76C3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0D3158D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92A27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14187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15ECF03" w14:textId="77777777" w:rsidTr="00B2532D">
        <w:trPr>
          <w:trHeight w:hRule="exact" w:val="136"/>
          <w:jc w:val="center"/>
        </w:trPr>
        <w:tc>
          <w:tcPr>
            <w:tcW w:w="236" w:type="dxa"/>
            <w:vAlign w:val="bottom"/>
          </w:tcPr>
          <w:p w14:paraId="7392DDD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454C8C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3A6A3E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386" w:type="dxa"/>
            <w:noWrap/>
            <w:tcMar>
              <w:left w:w="0" w:type="dxa"/>
              <w:right w:w="0" w:type="dxa"/>
            </w:tcMar>
            <w:vAlign w:val="bottom"/>
          </w:tcPr>
          <w:p w14:paraId="4AEA9E3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5C3D6B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651193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E4EF89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A31C8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A8A746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A196C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6E22ED1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4CEE9B8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8D103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6FCDD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D3968B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73B8C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884AB4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64AA5A8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65F507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408" w:type="dxa"/>
            <w:noWrap/>
            <w:tcMar>
              <w:left w:w="0" w:type="dxa"/>
              <w:right w:w="0" w:type="dxa"/>
            </w:tcMar>
            <w:vAlign w:val="bottom"/>
          </w:tcPr>
          <w:p w14:paraId="419FEA1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EE5033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2B96D6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A633F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24BC7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EC6C40" w:rsidRPr="006F14CF" w14:paraId="15F4E915" w14:textId="77777777" w:rsidTr="00B2532D">
        <w:trPr>
          <w:trHeight w:hRule="exact" w:val="136"/>
          <w:jc w:val="center"/>
        </w:trPr>
        <w:tc>
          <w:tcPr>
            <w:tcW w:w="236" w:type="dxa"/>
            <w:vAlign w:val="bottom"/>
          </w:tcPr>
          <w:p w14:paraId="0D387F4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B76C04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5BBFBB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37B4D96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005EFA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EC8D22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934251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80099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5AFDF4E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BA9EB9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20C08C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D6FE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3FD68D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ACBFA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D421E2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3C8B6A8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B8284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69314CC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5C989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2558D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1C82A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BCCE2B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3E213F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C842E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r>
      <w:tr w:rsidR="00EC6C40" w:rsidRPr="006F14CF" w14:paraId="7B821C20" w14:textId="77777777" w:rsidTr="00B2532D">
        <w:trPr>
          <w:trHeight w:hRule="exact" w:val="136"/>
          <w:jc w:val="center"/>
        </w:trPr>
        <w:tc>
          <w:tcPr>
            <w:tcW w:w="236" w:type="dxa"/>
            <w:vAlign w:val="bottom"/>
          </w:tcPr>
          <w:p w14:paraId="6F9E7EE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E78420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68B0BF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F561C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85CA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BDB82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314F61F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D6D8BA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7E947B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14C660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F25DE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0A28F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3D2335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02097A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0A7F3C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063F5F9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4366A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C6922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E1A87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082C28"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1892AEF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E4FB2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6288070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82444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5B9A3A15" w14:textId="77777777" w:rsidTr="00B2532D">
        <w:trPr>
          <w:trHeight w:hRule="exact" w:val="136"/>
          <w:jc w:val="center"/>
        </w:trPr>
        <w:tc>
          <w:tcPr>
            <w:tcW w:w="236" w:type="dxa"/>
            <w:vAlign w:val="bottom"/>
          </w:tcPr>
          <w:p w14:paraId="497DEAA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E9F688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479B97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CBF91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081FEDC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BF1BFE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145B441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4F7A3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10B7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C4C099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0C1A2209"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2</w:t>
            </w:r>
          </w:p>
        </w:tc>
        <w:tc>
          <w:tcPr>
            <w:tcW w:w="386" w:type="dxa"/>
            <w:noWrap/>
            <w:tcMar>
              <w:left w:w="0" w:type="dxa"/>
              <w:right w:w="0" w:type="dxa"/>
            </w:tcMar>
            <w:vAlign w:val="bottom"/>
          </w:tcPr>
          <w:p w14:paraId="61985DC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D518E9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2CD798F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13DCF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1215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C9FB0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B12E5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2A4C7D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36FD2C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03F70EE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803037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6A7CB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E45820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FEFEDE5" w14:textId="77777777" w:rsidTr="00B2532D">
        <w:trPr>
          <w:trHeight w:hRule="exact" w:val="136"/>
          <w:jc w:val="center"/>
        </w:trPr>
        <w:tc>
          <w:tcPr>
            <w:tcW w:w="236" w:type="dxa"/>
            <w:vAlign w:val="bottom"/>
          </w:tcPr>
          <w:p w14:paraId="46B314E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F36345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32768</w:t>
            </w:r>
          </w:p>
        </w:tc>
        <w:tc>
          <w:tcPr>
            <w:tcW w:w="408" w:type="dxa"/>
            <w:noWrap/>
            <w:tcMar>
              <w:left w:w="0" w:type="dxa"/>
              <w:right w:w="0" w:type="dxa"/>
            </w:tcMar>
            <w:vAlign w:val="bottom"/>
          </w:tcPr>
          <w:p w14:paraId="3D81E31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AF0BC4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40738CA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BE746C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293C41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9D5B6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CF4B9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w:t>
            </w:r>
          </w:p>
        </w:tc>
        <w:tc>
          <w:tcPr>
            <w:tcW w:w="386" w:type="dxa"/>
            <w:noWrap/>
            <w:tcMar>
              <w:left w:w="0" w:type="dxa"/>
              <w:right w:w="0" w:type="dxa"/>
            </w:tcMar>
            <w:vAlign w:val="bottom"/>
          </w:tcPr>
          <w:p w14:paraId="0993DA2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08245B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5D0DE4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8EC93D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F1CDD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73A12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FA376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0D2C22E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144433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62D2CD5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C1CB6A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498376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E9150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7D34DF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50628E0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2B409B5B" w14:textId="77777777" w:rsidTr="00B2532D">
        <w:trPr>
          <w:trHeight w:hRule="exact" w:val="136"/>
          <w:jc w:val="center"/>
        </w:trPr>
        <w:tc>
          <w:tcPr>
            <w:tcW w:w="236" w:type="dxa"/>
            <w:vAlign w:val="bottom"/>
          </w:tcPr>
          <w:p w14:paraId="628669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98438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406EBC9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3453E9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80573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9DCF5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127FC98"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061231B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309A21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239CA5E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B9441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1A060D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AF5C6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7824B8"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0625901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A16B0A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128</w:t>
            </w:r>
          </w:p>
        </w:tc>
        <w:tc>
          <w:tcPr>
            <w:tcW w:w="386" w:type="dxa"/>
            <w:noWrap/>
            <w:tcMar>
              <w:left w:w="0" w:type="dxa"/>
              <w:right w:w="0" w:type="dxa"/>
            </w:tcMar>
            <w:vAlign w:val="bottom"/>
          </w:tcPr>
          <w:p w14:paraId="0384DEA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5D6AA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9D264C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771491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00EAC0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2DEBA31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3DBF1C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262144</w:t>
            </w:r>
          </w:p>
        </w:tc>
        <w:tc>
          <w:tcPr>
            <w:tcW w:w="408" w:type="dxa"/>
            <w:noWrap/>
            <w:tcMar>
              <w:left w:w="0" w:type="dxa"/>
              <w:right w:w="0" w:type="dxa"/>
            </w:tcMar>
            <w:vAlign w:val="bottom"/>
          </w:tcPr>
          <w:p w14:paraId="67D681D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4D6D0462" w14:textId="77777777" w:rsidTr="00B2532D">
        <w:trPr>
          <w:trHeight w:hRule="exact" w:val="136"/>
          <w:jc w:val="center"/>
        </w:trPr>
        <w:tc>
          <w:tcPr>
            <w:tcW w:w="236" w:type="dxa"/>
            <w:vAlign w:val="bottom"/>
          </w:tcPr>
          <w:p w14:paraId="6894C20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DE3994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F7CD8E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3998C5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4A942C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1C73214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7D0BD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6E01772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4566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BA5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90E7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21FFF6A"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00967C0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82199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2C098A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21A98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7067D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4C2DC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853A5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11B9F3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BB75CF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6475553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45388F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3B9793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490ED4EC" w14:textId="77777777" w:rsidTr="00B2532D">
        <w:trPr>
          <w:trHeight w:hRule="exact" w:val="136"/>
          <w:jc w:val="center"/>
        </w:trPr>
        <w:tc>
          <w:tcPr>
            <w:tcW w:w="236" w:type="dxa"/>
            <w:vAlign w:val="bottom"/>
          </w:tcPr>
          <w:p w14:paraId="6A4DFAA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C964E8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D4EA9A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0DCEDF4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4598E4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0AB4E71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911D2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C7D88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CA49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7849F4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w:t>
            </w:r>
          </w:p>
        </w:tc>
        <w:tc>
          <w:tcPr>
            <w:tcW w:w="386" w:type="dxa"/>
            <w:noWrap/>
            <w:tcMar>
              <w:left w:w="0" w:type="dxa"/>
              <w:right w:w="0" w:type="dxa"/>
            </w:tcMar>
            <w:vAlign w:val="bottom"/>
          </w:tcPr>
          <w:p w14:paraId="15DEA3F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944C6F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7E90FCB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3AF6C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01A207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55C257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16DEF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37755A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C24F6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2113F0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F8276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F0B6BB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42F024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A7802C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EC6C40" w:rsidRPr="006F14CF" w14:paraId="22D96C29" w14:textId="77777777" w:rsidTr="00B2532D">
        <w:trPr>
          <w:trHeight w:hRule="exact" w:val="136"/>
          <w:jc w:val="center"/>
        </w:trPr>
        <w:tc>
          <w:tcPr>
            <w:tcW w:w="236" w:type="dxa"/>
            <w:vAlign w:val="bottom"/>
          </w:tcPr>
          <w:p w14:paraId="590B32A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DA337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993A1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4F9FF5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93F9C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E2F6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0CF73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750B9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184B71E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15EA6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4734E36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3049BD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DB747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81133D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FE4A6B"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1479D51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0F1CF9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77B6B3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13B3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D3FF9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500849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FEC6F8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4C80390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E17D1D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1048576</w:t>
            </w:r>
          </w:p>
        </w:tc>
      </w:tr>
      <w:tr w:rsidR="00EC6C40" w:rsidRPr="006F14CF" w14:paraId="4D97C3F7" w14:textId="77777777" w:rsidTr="00B2532D">
        <w:trPr>
          <w:trHeight w:hRule="exact" w:val="136"/>
          <w:jc w:val="center"/>
        </w:trPr>
        <w:tc>
          <w:tcPr>
            <w:tcW w:w="236" w:type="dxa"/>
            <w:vAlign w:val="bottom"/>
          </w:tcPr>
          <w:p w14:paraId="0A1738F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7F0131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018891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50BC6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C58B55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2311F4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518A810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9858C6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23689D4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F6717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0FC2C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5456AC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31EE49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3334051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DB513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56B3900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A82E0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BFAE78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3914B9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80C903B"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2505F4C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708BA1B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37C7271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33A04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7C5A541D" w14:textId="77777777" w:rsidTr="00B2532D">
        <w:trPr>
          <w:trHeight w:hRule="exact" w:val="136"/>
          <w:jc w:val="center"/>
        </w:trPr>
        <w:tc>
          <w:tcPr>
            <w:tcW w:w="236" w:type="dxa"/>
            <w:vAlign w:val="bottom"/>
          </w:tcPr>
          <w:p w14:paraId="5245B9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7E50E6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67968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05DF6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0A594F8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F4C122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446254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B4C46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837F74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174E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2727311D"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1</w:t>
            </w:r>
          </w:p>
        </w:tc>
        <w:tc>
          <w:tcPr>
            <w:tcW w:w="386" w:type="dxa"/>
            <w:noWrap/>
            <w:tcMar>
              <w:left w:w="0" w:type="dxa"/>
              <w:right w:w="0" w:type="dxa"/>
            </w:tcMar>
            <w:vAlign w:val="bottom"/>
          </w:tcPr>
          <w:p w14:paraId="2593F6C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86E466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79905DD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26C312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A6AC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3CB28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9910B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7624625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CDCFC6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74CC6ED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C5CD9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C6D8B7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18D7F5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579F06B1" w14:textId="77777777" w:rsidTr="00B2532D">
        <w:trPr>
          <w:trHeight w:hRule="exact" w:val="136"/>
          <w:jc w:val="center"/>
        </w:trPr>
        <w:tc>
          <w:tcPr>
            <w:tcW w:w="236" w:type="dxa"/>
            <w:vAlign w:val="bottom"/>
          </w:tcPr>
          <w:p w14:paraId="3059C8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F7C52C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408" w:type="dxa"/>
            <w:noWrap/>
            <w:tcMar>
              <w:left w:w="0" w:type="dxa"/>
              <w:right w:w="0" w:type="dxa"/>
            </w:tcMar>
            <w:vAlign w:val="bottom"/>
          </w:tcPr>
          <w:p w14:paraId="5F7F88F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AB7017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19C0FF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C115C4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10E63F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01ECA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8450E8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4C4AF6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72EE19E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64E95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59A06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6A6BE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BB2F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296B5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4B089C5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462690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386" w:type="dxa"/>
            <w:noWrap/>
            <w:tcMar>
              <w:left w:w="0" w:type="dxa"/>
              <w:right w:w="0" w:type="dxa"/>
            </w:tcMar>
            <w:vAlign w:val="bottom"/>
          </w:tcPr>
          <w:p w14:paraId="6E633C6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012257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33460D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B72B48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A85466A"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75EB1C0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32E5B4BE" w14:textId="77777777" w:rsidTr="00B2532D">
        <w:trPr>
          <w:trHeight w:hRule="exact" w:val="136"/>
          <w:jc w:val="center"/>
        </w:trPr>
        <w:tc>
          <w:tcPr>
            <w:tcW w:w="236" w:type="dxa"/>
            <w:vAlign w:val="bottom"/>
          </w:tcPr>
          <w:p w14:paraId="0AD09F8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084AEC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7D30B1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20D1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60C0F3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B14AB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78C00C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7105E7B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A9858F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119AAA3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580E4A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CD1EC3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5F96F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2FDA0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68CCE76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7D673F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192AEBB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EA1E5C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3F81D3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0869E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770F49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7363C5F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5AEFD7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c>
          <w:tcPr>
            <w:tcW w:w="408" w:type="dxa"/>
            <w:noWrap/>
            <w:tcMar>
              <w:left w:w="0" w:type="dxa"/>
              <w:right w:w="0" w:type="dxa"/>
            </w:tcMar>
            <w:vAlign w:val="bottom"/>
          </w:tcPr>
          <w:p w14:paraId="353E523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72C63DC" w14:textId="77777777" w:rsidTr="00B2532D">
        <w:trPr>
          <w:trHeight w:hRule="exact" w:val="136"/>
          <w:jc w:val="center"/>
        </w:trPr>
        <w:tc>
          <w:tcPr>
            <w:tcW w:w="236" w:type="dxa"/>
            <w:vAlign w:val="bottom"/>
          </w:tcPr>
          <w:p w14:paraId="3153BAE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43646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4D9F7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9EC60F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C4FD1EB"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1D35129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8170C3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473B65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AE03B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AD0B7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16E2E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D0C287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16782D1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B660A5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34A6AC2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9272F2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47F27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62D5A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0444A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FC994A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357AA8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153690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94BCD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C1EDD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5AF167FB" w14:textId="77777777" w:rsidTr="00B2532D">
        <w:trPr>
          <w:trHeight w:hRule="exact" w:val="136"/>
          <w:jc w:val="center"/>
        </w:trPr>
        <w:tc>
          <w:tcPr>
            <w:tcW w:w="236" w:type="dxa"/>
            <w:vAlign w:val="bottom"/>
          </w:tcPr>
          <w:p w14:paraId="2CFFD9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46B5A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9B4629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08375CA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EE9462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66364DA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4E75B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907744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03BBF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4F420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w:t>
            </w:r>
          </w:p>
        </w:tc>
        <w:tc>
          <w:tcPr>
            <w:tcW w:w="386" w:type="dxa"/>
            <w:noWrap/>
            <w:tcMar>
              <w:left w:w="0" w:type="dxa"/>
              <w:right w:w="0" w:type="dxa"/>
            </w:tcMar>
            <w:vAlign w:val="bottom"/>
          </w:tcPr>
          <w:p w14:paraId="5BA603E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AF18A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6F4A886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95F327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4205D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B174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D194D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05482F3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46FC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675995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2C56E9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B30F02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F79B2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ABC0AA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EC6C40" w:rsidRPr="006F14CF" w14:paraId="7A6C6B5C" w14:textId="77777777" w:rsidTr="00B2532D">
        <w:trPr>
          <w:trHeight w:hRule="exact" w:val="136"/>
          <w:jc w:val="center"/>
        </w:trPr>
        <w:tc>
          <w:tcPr>
            <w:tcW w:w="236" w:type="dxa"/>
            <w:vAlign w:val="bottom"/>
          </w:tcPr>
          <w:p w14:paraId="7A2EF4A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66D91A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479706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21DB382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06043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BDD6A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84608F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1D1BDF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1CAA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6794B2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0644FE2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FD5B4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84A44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FA0541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4C818E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70487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998C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46AEC61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9F31D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B7F9D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2F8E2B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11F052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15DEF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816B6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2097152</w:t>
            </w:r>
          </w:p>
        </w:tc>
      </w:tr>
    </w:tbl>
    <w:p w14:paraId="2C5FA34E" w14:textId="77777777" w:rsidR="00EC6C40" w:rsidRDefault="00EC6C40" w:rsidP="00EC6C40">
      <w:pPr>
        <w:adjustRightInd w:val="0"/>
        <w:snapToGrid w:val="0"/>
        <w:spacing w:line="360" w:lineRule="exact"/>
        <w:rPr>
          <w:sz w:val="24"/>
          <w:lang w:val="de-DE"/>
        </w:rPr>
      </w:pPr>
      <w:r>
        <w:rPr>
          <w:rFonts w:hint="eastAsia"/>
          <w:sz w:val="24"/>
          <w:lang w:val="de-DE"/>
        </w:rPr>
        <w:t>図</w:t>
      </w:r>
      <w:r>
        <w:rPr>
          <w:sz w:val="24"/>
          <w:lang w:val="de-DE"/>
        </w:rPr>
        <w:t>2</w:t>
      </w:r>
      <w:r>
        <w:rPr>
          <w:rFonts w:hint="eastAsia"/>
          <w:sz w:val="24"/>
          <w:lang w:val="de-DE"/>
        </w:rPr>
        <w:t xml:space="preserve">　ピュタゴラス音律の音組織とその音の主音に対しての従属性・比率。</w:t>
      </w:r>
    </w:p>
    <w:p w14:paraId="6C08BCFA" w14:textId="77777777" w:rsidR="00EC6C40" w:rsidRDefault="00EC6C40" w:rsidP="00EC6C40">
      <w:pPr>
        <w:adjustRightInd w:val="0"/>
        <w:snapToGrid w:val="0"/>
        <w:spacing w:line="360" w:lineRule="exact"/>
        <w:rPr>
          <w:sz w:val="24"/>
          <w:lang w:val="de-DE"/>
        </w:rPr>
      </w:pPr>
    </w:p>
    <w:p w14:paraId="2646B443" w14:textId="7B31806F" w:rsidR="00EC6C40" w:rsidRPr="00DD2195" w:rsidRDefault="00EC6C40" w:rsidP="004B43A7">
      <w:pPr>
        <w:widowControl/>
        <w:adjustRightInd w:val="0"/>
        <w:snapToGrid w:val="0"/>
        <w:spacing w:line="380" w:lineRule="exact"/>
        <w:ind w:firstLineChars="100" w:firstLine="240"/>
        <w:rPr>
          <w:color w:val="000000" w:themeColor="text1"/>
          <w:sz w:val="24"/>
          <w:lang w:val="de-DE"/>
        </w:rPr>
      </w:pPr>
      <w:r w:rsidRPr="00DD2195">
        <w:rPr>
          <w:rFonts w:hint="eastAsia"/>
          <w:color w:val="000000" w:themeColor="text1"/>
          <w:sz w:val="24"/>
          <w:lang w:val="de-DE"/>
        </w:rPr>
        <w:t>ピュタゴラス音律は理論的に真ん中から両側に無限に広がって、どんなに行っても絶対にもとの音に戻らないから、</w:t>
      </w:r>
      <w:r w:rsidR="0014688D" w:rsidRPr="00DD2195">
        <w:rPr>
          <w:rFonts w:hint="eastAsia"/>
          <w:color w:val="000000" w:themeColor="text1"/>
          <w:sz w:val="24"/>
          <w:lang w:val="de-DE"/>
        </w:rPr>
        <w:t>1</w:t>
      </w:r>
      <w:r w:rsidRPr="00DD2195">
        <w:rPr>
          <w:rFonts w:hint="eastAsia"/>
          <w:color w:val="000000" w:themeColor="text1"/>
          <w:sz w:val="24"/>
          <w:lang w:val="de-DE"/>
        </w:rPr>
        <w:t>オクターヴ内でも無限のピッチが発生する。しかし実際にはその一部しか使わない。例えば真ん中の</w:t>
      </w:r>
      <w:r w:rsidRPr="00DD2195">
        <w:rPr>
          <w:color w:val="000000" w:themeColor="text1"/>
          <w:sz w:val="24"/>
          <w:lang w:val="de-DE"/>
        </w:rPr>
        <w:t>C–G–D–A–E</w:t>
      </w:r>
      <w:r w:rsidRPr="00DD2195">
        <w:rPr>
          <w:rFonts w:hint="eastAsia"/>
          <w:color w:val="000000" w:themeColor="text1"/>
          <w:sz w:val="24"/>
          <w:lang w:val="de-DE"/>
        </w:rPr>
        <w:t>だけを取って五音音階（ドレミソラ）、</w:t>
      </w:r>
      <w:r w:rsidRPr="00DD2195">
        <w:rPr>
          <w:color w:val="000000" w:themeColor="text1"/>
          <w:sz w:val="24"/>
          <w:lang w:val="de-DE"/>
        </w:rPr>
        <w:t>F–C–G–D–A–E–B</w:t>
      </w:r>
      <w:r w:rsidRPr="00DD2195">
        <w:rPr>
          <w:rFonts w:hint="eastAsia"/>
          <w:color w:val="000000" w:themeColor="text1"/>
          <w:sz w:val="24"/>
          <w:lang w:val="de-DE"/>
        </w:rPr>
        <w:t>だけを取って七音音階（ハ長調）、</w:t>
      </w:r>
      <w:r w:rsidRPr="00DD2195">
        <w:rPr>
          <w:color w:val="000000" w:themeColor="text1"/>
          <w:sz w:val="24"/>
          <w:lang w:val="de-DE"/>
        </w:rPr>
        <w:t>E</w:t>
      </w:r>
      <w:r w:rsidRPr="00DD2195">
        <w:rPr>
          <w:rFonts w:hint="eastAsia"/>
          <w:color w:val="000000" w:themeColor="text1"/>
          <w:sz w:val="24"/>
          <w:lang w:val="de-DE"/>
        </w:rPr>
        <w:t>♭</w:t>
      </w:r>
      <w:r w:rsidRPr="00DD2195">
        <w:rPr>
          <w:color w:val="000000" w:themeColor="text1"/>
          <w:sz w:val="24"/>
          <w:lang w:val="de-DE"/>
        </w:rPr>
        <w:t>–B</w:t>
      </w:r>
      <w:r w:rsidRPr="00DD2195">
        <w:rPr>
          <w:rFonts w:hint="eastAsia"/>
          <w:color w:val="000000" w:themeColor="text1"/>
          <w:sz w:val="24"/>
          <w:lang w:val="de-DE"/>
        </w:rPr>
        <w:t>♭</w:t>
      </w:r>
      <w:r w:rsidRPr="00DD2195">
        <w:rPr>
          <w:color w:val="000000" w:themeColor="text1"/>
          <w:sz w:val="24"/>
          <w:lang w:val="de-DE"/>
        </w:rPr>
        <w:t>–F–C–G–D–A–E–B–F</w:t>
      </w:r>
      <w:r w:rsidRPr="00DD2195">
        <w:rPr>
          <w:rFonts w:hint="eastAsia"/>
          <w:color w:val="000000" w:themeColor="text1"/>
          <w:sz w:val="24"/>
          <w:lang w:val="de-DE"/>
        </w:rPr>
        <w:t>♯</w:t>
      </w:r>
      <w:r w:rsidRPr="00DD2195">
        <w:rPr>
          <w:color w:val="000000" w:themeColor="text1"/>
          <w:sz w:val="24"/>
          <w:lang w:val="de-DE"/>
        </w:rPr>
        <w:t>–C</w:t>
      </w:r>
      <w:r w:rsidRPr="00DD2195">
        <w:rPr>
          <w:rFonts w:hint="eastAsia"/>
          <w:color w:val="000000" w:themeColor="text1"/>
          <w:sz w:val="24"/>
          <w:lang w:val="de-DE"/>
        </w:rPr>
        <w:t>♯</w:t>
      </w:r>
      <w:r w:rsidRPr="00DD2195">
        <w:rPr>
          <w:color w:val="000000" w:themeColor="text1"/>
          <w:sz w:val="24"/>
          <w:lang w:val="de-DE"/>
        </w:rPr>
        <w:t>–G</w:t>
      </w:r>
      <w:r w:rsidRPr="00DD2195">
        <w:rPr>
          <w:rFonts w:hint="eastAsia"/>
          <w:color w:val="000000" w:themeColor="text1"/>
          <w:sz w:val="24"/>
          <w:lang w:val="de-DE"/>
        </w:rPr>
        <w:t>♯だけを取って鍵盤の</w:t>
      </w:r>
      <w:r w:rsidR="004B43A7" w:rsidRPr="00DD2195">
        <w:rPr>
          <w:rFonts w:hint="eastAsia"/>
          <w:color w:val="000000" w:themeColor="text1"/>
          <w:sz w:val="24"/>
          <w:lang w:val="de-DE"/>
        </w:rPr>
        <w:t>12</w:t>
      </w:r>
      <w:r w:rsidRPr="00DD2195">
        <w:rPr>
          <w:rFonts w:hint="eastAsia"/>
          <w:color w:val="000000" w:themeColor="text1"/>
          <w:sz w:val="24"/>
          <w:lang w:val="de-DE"/>
        </w:rPr>
        <w:t>音を得ることができる。この様に純正</w:t>
      </w:r>
      <w:r w:rsidR="004B43A7" w:rsidRPr="00DD2195">
        <w:rPr>
          <w:rFonts w:hint="eastAsia"/>
          <w:color w:val="000000" w:themeColor="text1"/>
          <w:sz w:val="24"/>
          <w:lang w:val="de-DE"/>
        </w:rPr>
        <w:t>5</w:t>
      </w:r>
      <w:r w:rsidRPr="00DD2195">
        <w:rPr>
          <w:rFonts w:hint="eastAsia"/>
          <w:color w:val="000000" w:themeColor="text1"/>
          <w:sz w:val="24"/>
          <w:lang w:val="de-DE"/>
        </w:rPr>
        <w:t>度とオクターヴによって五音音階・七音音階・十二音音階を計算するのはギリシア時代から存在していた方法であり、古代中国にも同じ方法が存在した。ただしこれらによって得られた</w:t>
      </w:r>
      <w:r w:rsidR="004B43A7" w:rsidRPr="00DD2195">
        <w:rPr>
          <w:rFonts w:hint="eastAsia"/>
          <w:color w:val="000000" w:themeColor="text1"/>
          <w:sz w:val="24"/>
          <w:lang w:val="de-DE"/>
        </w:rPr>
        <w:t>12</w:t>
      </w:r>
      <w:r w:rsidRPr="00DD2195">
        <w:rPr>
          <w:rFonts w:hint="eastAsia"/>
          <w:color w:val="000000" w:themeColor="text1"/>
          <w:sz w:val="24"/>
          <w:lang w:val="de-DE"/>
        </w:rPr>
        <w:t>音の間に発生する</w:t>
      </w:r>
      <w:r w:rsidR="004B43A7" w:rsidRPr="00DD2195">
        <w:rPr>
          <w:rFonts w:hint="eastAsia"/>
          <w:color w:val="000000" w:themeColor="text1"/>
          <w:sz w:val="24"/>
          <w:lang w:val="de-DE"/>
        </w:rPr>
        <w:t>12</w:t>
      </w:r>
      <w:r w:rsidRPr="00DD2195">
        <w:rPr>
          <w:rFonts w:hint="eastAsia"/>
          <w:color w:val="000000" w:themeColor="text1"/>
          <w:sz w:val="24"/>
          <w:lang w:val="de-DE"/>
        </w:rPr>
        <w:t>の半音は</w:t>
      </w:r>
      <w:r w:rsidRPr="00DD2195">
        <w:rPr>
          <w:color w:val="000000" w:themeColor="text1"/>
          <w:sz w:val="24"/>
          <w:lang w:val="de-DE"/>
        </w:rPr>
        <w:t>243</w:t>
      </w:r>
      <w:r w:rsidRPr="00DD2195">
        <w:rPr>
          <w:rFonts w:hint="eastAsia"/>
          <w:color w:val="000000" w:themeColor="text1"/>
          <w:sz w:val="24"/>
          <w:lang w:val="de-DE"/>
        </w:rPr>
        <w:t>対</w:t>
      </w:r>
      <w:r w:rsidRPr="00DD2195">
        <w:rPr>
          <w:color w:val="000000" w:themeColor="text1"/>
          <w:sz w:val="24"/>
          <w:lang w:val="de-DE"/>
        </w:rPr>
        <w:t>256</w:t>
      </w:r>
      <w:r w:rsidR="00663DCE" w:rsidRPr="00DD2195">
        <w:rPr>
          <w:rFonts w:hint="eastAsia"/>
          <w:color w:val="000000" w:themeColor="text1"/>
          <w:sz w:val="24"/>
          <w:lang w:val="de-DE"/>
        </w:rPr>
        <w:t>の比率で計算され</w:t>
      </w:r>
      <w:r w:rsidR="00663DCE" w:rsidRPr="00DD2195">
        <w:rPr>
          <w:rFonts w:hint="eastAsia"/>
          <w:color w:val="000000" w:themeColor="text1"/>
          <w:sz w:val="24"/>
          <w:lang w:val="de-DE"/>
        </w:rPr>
        <w:t>7</w:t>
      </w:r>
      <w:r w:rsidRPr="00DD2195">
        <w:rPr>
          <w:rFonts w:hint="eastAsia"/>
          <w:color w:val="000000" w:themeColor="text1"/>
          <w:sz w:val="24"/>
          <w:lang w:val="de-DE"/>
        </w:rPr>
        <w:t>つの「短</w:t>
      </w:r>
      <w:r w:rsidR="004B43A7" w:rsidRPr="00DD2195">
        <w:rPr>
          <w:rFonts w:hint="eastAsia"/>
          <w:color w:val="000000" w:themeColor="text1"/>
          <w:sz w:val="24"/>
          <w:lang w:val="de-DE"/>
        </w:rPr>
        <w:t>2</w:t>
      </w:r>
      <w:r w:rsidRPr="00DD2195">
        <w:rPr>
          <w:rFonts w:hint="eastAsia"/>
          <w:color w:val="000000" w:themeColor="text1"/>
          <w:sz w:val="24"/>
          <w:lang w:val="de-DE"/>
        </w:rPr>
        <w:t>度」と</w:t>
      </w:r>
      <w:r w:rsidRPr="00DD2195">
        <w:rPr>
          <w:color w:val="000000" w:themeColor="text1"/>
          <w:sz w:val="24"/>
          <w:lang w:val="de-DE"/>
        </w:rPr>
        <w:t>2048</w:t>
      </w:r>
      <w:r w:rsidRPr="00DD2195">
        <w:rPr>
          <w:rFonts w:hint="eastAsia"/>
          <w:color w:val="000000" w:themeColor="text1"/>
          <w:sz w:val="24"/>
          <w:lang w:val="de-DE"/>
        </w:rPr>
        <w:t>対</w:t>
      </w:r>
      <w:r w:rsidRPr="00DD2195">
        <w:rPr>
          <w:color w:val="000000" w:themeColor="text1"/>
          <w:sz w:val="24"/>
          <w:lang w:val="de-DE"/>
        </w:rPr>
        <w:t>2187</w:t>
      </w:r>
      <w:r w:rsidRPr="00DD2195">
        <w:rPr>
          <w:rFonts w:hint="eastAsia"/>
          <w:color w:val="000000" w:themeColor="text1"/>
          <w:sz w:val="24"/>
          <w:lang w:val="de-DE"/>
        </w:rPr>
        <w:t>の比率で計算される</w:t>
      </w:r>
      <w:r w:rsidR="004B43A7" w:rsidRPr="00DD2195">
        <w:rPr>
          <w:rFonts w:hint="eastAsia"/>
          <w:color w:val="000000" w:themeColor="text1"/>
          <w:sz w:val="24"/>
          <w:lang w:val="de-DE"/>
        </w:rPr>
        <w:t>5</w:t>
      </w:r>
      <w:r w:rsidRPr="00DD2195">
        <w:rPr>
          <w:rFonts w:hint="eastAsia"/>
          <w:color w:val="000000" w:themeColor="text1"/>
          <w:sz w:val="24"/>
          <w:lang w:val="de-DE"/>
        </w:rPr>
        <w:t>つの「増</w:t>
      </w:r>
      <w:r w:rsidR="004B43A7" w:rsidRPr="00DD2195">
        <w:rPr>
          <w:rFonts w:hint="eastAsia"/>
          <w:color w:val="000000" w:themeColor="text1"/>
          <w:sz w:val="24"/>
          <w:lang w:val="de-DE"/>
        </w:rPr>
        <w:t>1</w:t>
      </w:r>
      <w:r w:rsidRPr="00DD2195">
        <w:rPr>
          <w:rFonts w:hint="eastAsia"/>
          <w:color w:val="000000" w:themeColor="text1"/>
          <w:sz w:val="24"/>
          <w:lang w:val="de-DE"/>
        </w:rPr>
        <w:t>度」の</w:t>
      </w:r>
      <w:r w:rsidR="004B43A7" w:rsidRPr="00DD2195">
        <w:rPr>
          <w:rFonts w:hint="eastAsia"/>
          <w:color w:val="000000" w:themeColor="text1"/>
          <w:sz w:val="24"/>
          <w:lang w:val="de-DE"/>
        </w:rPr>
        <w:t>2</w:t>
      </w:r>
      <w:r w:rsidRPr="00DD2195">
        <w:rPr>
          <w:rFonts w:hint="eastAsia"/>
          <w:color w:val="000000" w:themeColor="text1"/>
          <w:sz w:val="24"/>
          <w:lang w:val="de-DE"/>
        </w:rPr>
        <w:t>種類に分かれ、同等の音程ではない。</w:t>
      </w:r>
    </w:p>
    <w:p w14:paraId="017E487C" w14:textId="77777777" w:rsidR="00EC6C40" w:rsidRDefault="00EC6C40" w:rsidP="00EC6C40">
      <w:pPr>
        <w:adjustRightInd w:val="0"/>
        <w:snapToGrid w:val="0"/>
        <w:spacing w:line="340" w:lineRule="exact"/>
        <w:rPr>
          <w:sz w:val="24"/>
          <w:lang w:val="de-DE"/>
        </w:rPr>
      </w:pPr>
    </w:p>
    <w:p w14:paraId="3734F15E" w14:textId="77777777" w:rsidR="00C01598" w:rsidRDefault="00C01598">
      <w:pPr>
        <w:widowControl/>
        <w:jc w:val="left"/>
        <w:rPr>
          <w:sz w:val="24"/>
          <w:lang w:val="de-DE"/>
        </w:rPr>
      </w:pPr>
      <w:r>
        <w:rPr>
          <w:sz w:val="24"/>
          <w:lang w:val="de-DE"/>
        </w:rPr>
        <w:br w:type="page"/>
      </w:r>
    </w:p>
    <w:p w14:paraId="64AF5DDD" w14:textId="2BC4F6B6" w:rsidR="00EC6C40" w:rsidRPr="00DD2195" w:rsidRDefault="004B43A7" w:rsidP="004B43A7">
      <w:pPr>
        <w:pStyle w:val="af0"/>
        <w:numPr>
          <w:ilvl w:val="0"/>
          <w:numId w:val="1"/>
        </w:numPr>
        <w:adjustRightInd w:val="0"/>
        <w:snapToGrid w:val="0"/>
        <w:spacing w:line="360" w:lineRule="exact"/>
        <w:ind w:leftChars="0"/>
        <w:rPr>
          <w:color w:val="000000" w:themeColor="text1"/>
          <w:sz w:val="24"/>
          <w:lang w:val="de-DE"/>
        </w:rPr>
      </w:pPr>
      <w:r w:rsidRPr="00DD2195">
        <w:rPr>
          <w:rFonts w:hint="eastAsia"/>
          <w:color w:val="000000" w:themeColor="text1"/>
          <w:sz w:val="24"/>
          <w:lang w:val="de-DE"/>
        </w:rPr>
        <w:lastRenderedPageBreak/>
        <w:t>基</w:t>
      </w:r>
      <w:r w:rsidR="00EC6C40" w:rsidRPr="00DD2195">
        <w:rPr>
          <w:rFonts w:hint="eastAsia"/>
          <w:color w:val="000000" w:themeColor="text1"/>
          <w:sz w:val="24"/>
          <w:lang w:val="de-DE"/>
        </w:rPr>
        <w:t>礎知識「平均律」</w:t>
      </w:r>
    </w:p>
    <w:p w14:paraId="36B0D68E" w14:textId="7C4D20AD" w:rsidR="00EC6C40" w:rsidRPr="00DD2195" w:rsidRDefault="00EC6C40" w:rsidP="004B43A7">
      <w:pPr>
        <w:adjustRightInd w:val="0"/>
        <w:snapToGrid w:val="0"/>
        <w:spacing w:line="360" w:lineRule="exact"/>
        <w:ind w:firstLineChars="100" w:firstLine="240"/>
        <w:rPr>
          <w:color w:val="000000" w:themeColor="text1"/>
          <w:sz w:val="24"/>
          <w:lang w:val="de-DE"/>
        </w:rPr>
      </w:pPr>
      <w:r w:rsidRPr="00DD2195">
        <w:rPr>
          <w:rFonts w:hint="eastAsia"/>
          <w:color w:val="000000" w:themeColor="text1"/>
          <w:sz w:val="24"/>
          <w:lang w:val="de-DE"/>
        </w:rPr>
        <w:t>ピュタゴラス音律で</w:t>
      </w:r>
      <w:r w:rsidR="004B43A7" w:rsidRPr="00DD2195">
        <w:rPr>
          <w:rFonts w:hint="eastAsia"/>
          <w:color w:val="000000" w:themeColor="text1"/>
          <w:sz w:val="24"/>
          <w:lang w:val="de-DE"/>
        </w:rPr>
        <w:t>5</w:t>
      </w:r>
      <w:r w:rsidRPr="00DD2195">
        <w:rPr>
          <w:rFonts w:hint="eastAsia"/>
          <w:color w:val="000000" w:themeColor="text1"/>
          <w:sz w:val="24"/>
          <w:lang w:val="de-DE"/>
        </w:rPr>
        <w:t>度を純正</w:t>
      </w:r>
      <w:r w:rsidR="004B43A7" w:rsidRPr="00DD2195">
        <w:rPr>
          <w:rFonts w:hint="eastAsia"/>
          <w:color w:val="000000" w:themeColor="text1"/>
          <w:sz w:val="24"/>
          <w:lang w:val="de-DE"/>
        </w:rPr>
        <w:t>5</w:t>
      </w:r>
      <w:r w:rsidRPr="00DD2195">
        <w:rPr>
          <w:rFonts w:hint="eastAsia"/>
          <w:color w:val="000000" w:themeColor="text1"/>
          <w:sz w:val="24"/>
          <w:lang w:val="de-DE"/>
        </w:rPr>
        <w:t>度より僅かに小さめに</w:t>
      </w:r>
      <w:r w:rsidRPr="00DD2195">
        <w:rPr>
          <w:rStyle w:val="a9"/>
          <w:color w:val="000000" w:themeColor="text1"/>
          <w:sz w:val="24"/>
          <w:lang w:val="de-DE"/>
        </w:rPr>
        <w:footnoteReference w:id="2"/>
      </w:r>
      <w:r w:rsidRPr="00DD2195">
        <w:rPr>
          <w:rFonts w:hint="eastAsia"/>
          <w:color w:val="000000" w:themeColor="text1"/>
          <w:sz w:val="24"/>
          <w:lang w:val="de-DE"/>
        </w:rPr>
        <w:t>（従って</w:t>
      </w:r>
      <w:r w:rsidR="004B43A7" w:rsidRPr="00DD2195">
        <w:rPr>
          <w:rFonts w:hint="eastAsia"/>
          <w:color w:val="000000" w:themeColor="text1"/>
          <w:sz w:val="24"/>
          <w:lang w:val="de-DE"/>
        </w:rPr>
        <w:t>4</w:t>
      </w:r>
      <w:r w:rsidRPr="00DD2195">
        <w:rPr>
          <w:rFonts w:hint="eastAsia"/>
          <w:color w:val="000000" w:themeColor="text1"/>
          <w:sz w:val="24"/>
          <w:lang w:val="de-DE"/>
        </w:rPr>
        <w:t>度を純正</w:t>
      </w:r>
      <w:r w:rsidR="004B43A7" w:rsidRPr="00DD2195">
        <w:rPr>
          <w:rFonts w:hint="eastAsia"/>
          <w:color w:val="000000" w:themeColor="text1"/>
          <w:sz w:val="24"/>
          <w:lang w:val="de-DE"/>
        </w:rPr>
        <w:t>4</w:t>
      </w:r>
      <w:r w:rsidRPr="00DD2195">
        <w:rPr>
          <w:rFonts w:hint="eastAsia"/>
          <w:color w:val="000000" w:themeColor="text1"/>
          <w:sz w:val="24"/>
          <w:lang w:val="de-DE"/>
        </w:rPr>
        <w:t>度より僅かに大きめに）取ると、「短</w:t>
      </w:r>
      <w:r w:rsidR="004B43A7" w:rsidRPr="00DD2195">
        <w:rPr>
          <w:rFonts w:hint="eastAsia"/>
          <w:color w:val="000000" w:themeColor="text1"/>
          <w:sz w:val="24"/>
          <w:lang w:val="de-DE"/>
        </w:rPr>
        <w:t>2</w:t>
      </w:r>
      <w:r w:rsidRPr="00DD2195">
        <w:rPr>
          <w:rFonts w:hint="eastAsia"/>
          <w:color w:val="000000" w:themeColor="text1"/>
          <w:sz w:val="24"/>
          <w:lang w:val="de-DE"/>
        </w:rPr>
        <w:t>度」と「増</w:t>
      </w:r>
      <w:r w:rsidR="004B43A7" w:rsidRPr="00DD2195">
        <w:rPr>
          <w:rFonts w:hint="eastAsia"/>
          <w:color w:val="000000" w:themeColor="text1"/>
          <w:sz w:val="24"/>
          <w:lang w:val="de-DE"/>
        </w:rPr>
        <w:t>1</w:t>
      </w:r>
      <w:r w:rsidRPr="00DD2195">
        <w:rPr>
          <w:rFonts w:hint="eastAsia"/>
          <w:color w:val="000000" w:themeColor="text1"/>
          <w:sz w:val="24"/>
          <w:lang w:val="de-DE"/>
        </w:rPr>
        <w:t>度」を同じ幅にすることができる。そうすれば</w:t>
      </w:r>
      <w:r w:rsidRPr="00DD2195">
        <w:rPr>
          <w:color w:val="000000" w:themeColor="text1"/>
          <w:sz w:val="24"/>
          <w:lang w:val="de-DE"/>
        </w:rPr>
        <w:t>A</w:t>
      </w:r>
      <w:r w:rsidRPr="00DD2195">
        <w:rPr>
          <w:rFonts w:hint="eastAsia"/>
          <w:color w:val="000000" w:themeColor="text1"/>
          <w:sz w:val="24"/>
          <w:lang w:val="de-DE"/>
        </w:rPr>
        <w:t>♭と</w:t>
      </w:r>
      <w:r w:rsidRPr="00DD2195">
        <w:rPr>
          <w:color w:val="000000" w:themeColor="text1"/>
          <w:sz w:val="24"/>
          <w:lang w:val="de-DE"/>
        </w:rPr>
        <w:t>G</w:t>
      </w:r>
      <w:r w:rsidRPr="00DD2195">
        <w:rPr>
          <w:rFonts w:hint="eastAsia"/>
          <w:color w:val="000000" w:themeColor="text1"/>
          <w:sz w:val="24"/>
          <w:lang w:val="de-DE"/>
        </w:rPr>
        <w:t>♯は同じ音高になり、</w:t>
      </w:r>
      <w:r w:rsidR="004B43A7" w:rsidRPr="00DD2195">
        <w:rPr>
          <w:rFonts w:hint="eastAsia"/>
          <w:color w:val="000000" w:themeColor="text1"/>
          <w:sz w:val="24"/>
          <w:lang w:val="de-DE"/>
        </w:rPr>
        <w:t>1</w:t>
      </w:r>
      <w:r w:rsidRPr="00DD2195">
        <w:rPr>
          <w:rFonts w:hint="eastAsia"/>
          <w:color w:val="000000" w:themeColor="text1"/>
          <w:sz w:val="24"/>
          <w:lang w:val="de-DE"/>
        </w:rPr>
        <w:t>オクターヴに</w:t>
      </w:r>
      <w:r w:rsidR="004B43A7" w:rsidRPr="00DD2195">
        <w:rPr>
          <w:rFonts w:hint="eastAsia"/>
          <w:color w:val="000000" w:themeColor="text1"/>
          <w:sz w:val="24"/>
          <w:lang w:val="de-DE"/>
        </w:rPr>
        <w:t>12</w:t>
      </w:r>
      <w:r w:rsidRPr="00DD2195">
        <w:rPr>
          <w:rFonts w:hint="eastAsia"/>
          <w:color w:val="000000" w:themeColor="text1"/>
          <w:sz w:val="24"/>
          <w:lang w:val="de-DE"/>
        </w:rPr>
        <w:t>の音高しか鳴らせない鍵盤楽器でもピュタゴラス音律の無限のピッチを全て弾けるようになる。この方法は「平均律」という。</w:t>
      </w:r>
      <w:r w:rsidR="004B43A7" w:rsidRPr="00DD2195">
        <w:rPr>
          <w:rFonts w:hint="eastAsia"/>
          <w:color w:val="000000" w:themeColor="text1"/>
          <w:sz w:val="24"/>
          <w:lang w:val="de-DE"/>
        </w:rPr>
        <w:t>18</w:t>
      </w:r>
      <w:r w:rsidR="004B43A7" w:rsidRPr="00DD2195">
        <w:rPr>
          <w:rFonts w:hint="eastAsia"/>
          <w:color w:val="000000" w:themeColor="text1"/>
          <w:sz w:val="24"/>
          <w:lang w:val="de-DE"/>
        </w:rPr>
        <w:t>～</w:t>
      </w:r>
      <w:r w:rsidR="004B43A7" w:rsidRPr="00DD2195">
        <w:rPr>
          <w:rFonts w:hint="eastAsia"/>
          <w:color w:val="000000" w:themeColor="text1"/>
          <w:sz w:val="24"/>
          <w:lang w:val="de-DE"/>
        </w:rPr>
        <w:t>19</w:t>
      </w:r>
      <w:r w:rsidRPr="00DD2195">
        <w:rPr>
          <w:rFonts w:hint="eastAsia"/>
          <w:color w:val="000000" w:themeColor="text1"/>
          <w:sz w:val="24"/>
          <w:lang w:val="de-DE"/>
        </w:rPr>
        <w:t>世紀以後の鍵盤楽器では一般的にこの方法が取られている。</w:t>
      </w:r>
      <w:r w:rsidRPr="00DD2195">
        <w:rPr>
          <w:rFonts w:hint="eastAsia"/>
          <w:color w:val="000000" w:themeColor="text1"/>
          <w:sz w:val="24"/>
          <w:em w:val="dot"/>
          <w:lang w:val="de-DE"/>
        </w:rPr>
        <w:t>しかし平均律の応用によって</w:t>
      </w:r>
      <w:r w:rsidRPr="00DD2195">
        <w:rPr>
          <w:color w:val="000000" w:themeColor="text1"/>
          <w:sz w:val="24"/>
          <w:em w:val="dot"/>
          <w:lang w:val="de-DE"/>
        </w:rPr>
        <w:t>A</w:t>
      </w:r>
      <w:r w:rsidRPr="00DD2195">
        <w:rPr>
          <w:rFonts w:hint="eastAsia"/>
          <w:color w:val="000000" w:themeColor="text1"/>
          <w:sz w:val="24"/>
          <w:em w:val="dot"/>
          <w:lang w:val="de-DE"/>
        </w:rPr>
        <w:t>♭と</w:t>
      </w:r>
      <w:r w:rsidRPr="00DD2195">
        <w:rPr>
          <w:color w:val="000000" w:themeColor="text1"/>
          <w:sz w:val="24"/>
          <w:em w:val="dot"/>
          <w:lang w:val="de-DE"/>
        </w:rPr>
        <w:t>G</w:t>
      </w:r>
      <w:r w:rsidRPr="00DD2195">
        <w:rPr>
          <w:rFonts w:hint="eastAsia"/>
          <w:color w:val="000000" w:themeColor="text1"/>
          <w:sz w:val="24"/>
          <w:em w:val="dot"/>
          <w:lang w:val="de-DE"/>
        </w:rPr>
        <w:t>♯が便宜上同じ音高になっても、調性音楽ではその音楽的な意味が違うので、同じピッチと見なされない</w:t>
      </w:r>
      <w:r w:rsidRPr="00DD2195">
        <w:rPr>
          <w:rFonts w:hint="eastAsia"/>
          <w:color w:val="000000" w:themeColor="text1"/>
          <w:sz w:val="24"/>
          <w:lang w:val="de-DE"/>
        </w:rPr>
        <w:t>。</w:t>
      </w:r>
    </w:p>
    <w:p w14:paraId="3923E0C6" w14:textId="21177661" w:rsidR="00EC6C40" w:rsidRPr="00DD2195" w:rsidRDefault="00EC6C40" w:rsidP="004B43A7">
      <w:pPr>
        <w:adjustRightInd w:val="0"/>
        <w:snapToGrid w:val="0"/>
        <w:spacing w:line="360" w:lineRule="exact"/>
        <w:ind w:firstLineChars="100" w:firstLine="240"/>
        <w:rPr>
          <w:color w:val="000000" w:themeColor="text1"/>
          <w:sz w:val="24"/>
          <w:lang w:val="de-DE"/>
        </w:rPr>
      </w:pPr>
      <w:r w:rsidRPr="00DD2195">
        <w:rPr>
          <w:rFonts w:hint="eastAsia"/>
          <w:color w:val="000000" w:themeColor="text1"/>
          <w:sz w:val="24"/>
          <w:lang w:val="de-DE"/>
        </w:rPr>
        <w:t>つまり平均律では</w:t>
      </w:r>
      <w:r w:rsidRPr="00DD2195">
        <w:rPr>
          <w:color w:val="000000" w:themeColor="text1"/>
          <w:sz w:val="24"/>
          <w:lang w:val="de-DE"/>
        </w:rPr>
        <w:t>A</w:t>
      </w:r>
      <w:r w:rsidRPr="00DD2195">
        <w:rPr>
          <w:rFonts w:hint="eastAsia"/>
          <w:color w:val="000000" w:themeColor="text1"/>
          <w:sz w:val="24"/>
          <w:lang w:val="de-DE"/>
        </w:rPr>
        <w:t>♭と</w:t>
      </w:r>
      <w:r w:rsidRPr="00DD2195">
        <w:rPr>
          <w:color w:val="000000" w:themeColor="text1"/>
          <w:sz w:val="24"/>
          <w:lang w:val="de-DE"/>
        </w:rPr>
        <w:t>G</w:t>
      </w:r>
      <w:r w:rsidRPr="00DD2195">
        <w:rPr>
          <w:rFonts w:hint="eastAsia"/>
          <w:color w:val="000000" w:themeColor="text1"/>
          <w:sz w:val="24"/>
          <w:lang w:val="de-DE"/>
        </w:rPr>
        <w:t>♯は「異名同音」になるが、音楽の意味上では「同音」ではなく、「異音」である。そこで「音高」と「音の同一性」を別に考える必要が出てくる。（それに対して純正ピュタゴラス音組織では音の同一性は音高によって完全に決まる。）従って平均律では調性的な意味の違いを前後関係から読み解かなければならない。例えば</w:t>
      </w:r>
      <w:r w:rsidRPr="00DD2195">
        <w:rPr>
          <w:color w:val="000000" w:themeColor="text1"/>
          <w:sz w:val="24"/>
          <w:lang w:val="de-DE"/>
        </w:rPr>
        <w:t>A</w:t>
      </w:r>
      <w:r w:rsidRPr="00DD2195">
        <w:rPr>
          <w:rFonts w:hint="eastAsia"/>
          <w:color w:val="000000" w:themeColor="text1"/>
          <w:sz w:val="24"/>
          <w:lang w:val="de-DE"/>
        </w:rPr>
        <w:t>♭と</w:t>
      </w:r>
      <w:r w:rsidRPr="00DD2195">
        <w:rPr>
          <w:color w:val="000000" w:themeColor="text1"/>
          <w:sz w:val="24"/>
          <w:lang w:val="de-DE"/>
        </w:rPr>
        <w:t>G</w:t>
      </w:r>
      <w:r w:rsidRPr="00DD2195">
        <w:rPr>
          <w:rFonts w:hint="eastAsia"/>
          <w:color w:val="000000" w:themeColor="text1"/>
          <w:sz w:val="24"/>
          <w:lang w:val="de-DE"/>
        </w:rPr>
        <w:t>♯のどちらかの意味を持つことができる</w:t>
      </w:r>
      <w:r w:rsidRPr="00DD2195">
        <w:rPr>
          <w:color w:val="000000" w:themeColor="text1"/>
          <w:sz w:val="24"/>
          <w:lang w:val="de-DE"/>
        </w:rPr>
        <w:t>G</w:t>
      </w:r>
      <w:r w:rsidRPr="00DD2195">
        <w:rPr>
          <w:rFonts w:hint="eastAsia"/>
          <w:color w:val="000000" w:themeColor="text1"/>
          <w:sz w:val="24"/>
          <w:lang w:val="de-DE"/>
        </w:rPr>
        <w:t>と</w:t>
      </w:r>
      <w:r w:rsidRPr="00DD2195">
        <w:rPr>
          <w:color w:val="000000" w:themeColor="text1"/>
          <w:sz w:val="24"/>
          <w:lang w:val="de-DE"/>
        </w:rPr>
        <w:t>A</w:t>
      </w:r>
      <w:r w:rsidRPr="00DD2195">
        <w:rPr>
          <w:rFonts w:hint="eastAsia"/>
          <w:color w:val="000000" w:themeColor="text1"/>
          <w:sz w:val="24"/>
          <w:lang w:val="de-DE"/>
        </w:rPr>
        <w:t>の間の黒鍵は、旋律で</w:t>
      </w:r>
      <w:r w:rsidRPr="00DD2195">
        <w:rPr>
          <w:color w:val="000000" w:themeColor="text1"/>
          <w:sz w:val="24"/>
          <w:lang w:val="de-DE"/>
        </w:rPr>
        <w:t>A</w:t>
      </w:r>
      <w:r w:rsidRPr="00DD2195">
        <w:rPr>
          <w:rFonts w:hint="eastAsia"/>
          <w:color w:val="000000" w:themeColor="text1"/>
          <w:sz w:val="24"/>
          <w:lang w:val="de-DE"/>
        </w:rPr>
        <w:t>の前に使われれば、それが普通</w:t>
      </w:r>
      <w:r w:rsidRPr="00DD2195">
        <w:rPr>
          <w:color w:val="000000" w:themeColor="text1"/>
          <w:sz w:val="24"/>
          <w:lang w:val="de-DE"/>
        </w:rPr>
        <w:t>G</w:t>
      </w:r>
      <w:r w:rsidRPr="00DD2195">
        <w:rPr>
          <w:rFonts w:hint="eastAsia"/>
          <w:color w:val="000000" w:themeColor="text1"/>
          <w:sz w:val="24"/>
          <w:lang w:val="de-DE"/>
        </w:rPr>
        <w:t>♯と解釈される。何故かといえば、</w:t>
      </w:r>
      <w:r w:rsidRPr="00DD2195">
        <w:rPr>
          <w:color w:val="000000" w:themeColor="text1"/>
          <w:sz w:val="24"/>
          <w:lang w:val="de-DE"/>
        </w:rPr>
        <w:t>G</w:t>
      </w:r>
      <w:r w:rsidRPr="00DD2195">
        <w:rPr>
          <w:rFonts w:hint="eastAsia"/>
          <w:color w:val="000000" w:themeColor="text1"/>
          <w:sz w:val="24"/>
          <w:lang w:val="de-DE"/>
        </w:rPr>
        <w:t>♯から</w:t>
      </w:r>
      <w:r w:rsidRPr="00DD2195">
        <w:rPr>
          <w:color w:val="000000" w:themeColor="text1"/>
          <w:sz w:val="24"/>
          <w:lang w:val="de-DE"/>
        </w:rPr>
        <w:t>A</w:t>
      </w:r>
      <w:r w:rsidRPr="00DD2195">
        <w:rPr>
          <w:rFonts w:hint="eastAsia"/>
          <w:color w:val="000000" w:themeColor="text1"/>
          <w:sz w:val="24"/>
          <w:lang w:val="de-DE"/>
        </w:rPr>
        <w:t>に進行する場合はその音程は短二度で、調性音楽で一般に旋律に使われる音程である。逆に仮に</w:t>
      </w:r>
      <w:r w:rsidRPr="00DD2195">
        <w:rPr>
          <w:color w:val="000000" w:themeColor="text1"/>
          <w:sz w:val="24"/>
          <w:lang w:val="de-DE"/>
        </w:rPr>
        <w:t>A</w:t>
      </w:r>
      <w:r w:rsidRPr="00DD2195">
        <w:rPr>
          <w:rFonts w:hint="eastAsia"/>
          <w:color w:val="000000" w:themeColor="text1"/>
          <w:sz w:val="24"/>
          <w:lang w:val="de-DE"/>
        </w:rPr>
        <w:t>♭から</w:t>
      </w:r>
      <w:r w:rsidRPr="00DD2195">
        <w:rPr>
          <w:color w:val="000000" w:themeColor="text1"/>
          <w:sz w:val="24"/>
          <w:lang w:val="de-DE"/>
        </w:rPr>
        <w:t>A</w:t>
      </w:r>
      <w:r w:rsidRPr="00DD2195">
        <w:rPr>
          <w:rFonts w:hint="eastAsia"/>
          <w:color w:val="000000" w:themeColor="text1"/>
          <w:sz w:val="24"/>
          <w:lang w:val="de-DE"/>
        </w:rPr>
        <w:t>の進行として解釈してみた時にその音程は増</w:t>
      </w:r>
      <w:r w:rsidR="004B43A7" w:rsidRPr="00DD2195">
        <w:rPr>
          <w:rFonts w:hint="eastAsia"/>
          <w:color w:val="000000" w:themeColor="text1"/>
          <w:sz w:val="24"/>
          <w:lang w:val="de-DE"/>
        </w:rPr>
        <w:t>1</w:t>
      </w:r>
      <w:r w:rsidRPr="00DD2195">
        <w:rPr>
          <w:rFonts w:hint="eastAsia"/>
          <w:color w:val="000000" w:themeColor="text1"/>
          <w:sz w:val="24"/>
          <w:lang w:val="de-DE"/>
        </w:rPr>
        <w:t>度であり、旋律で一般的に使われる音程ではない。</w:t>
      </w:r>
    </w:p>
    <w:p w14:paraId="3072E7F1" w14:textId="77777777" w:rsidR="00EC6C40" w:rsidRDefault="00EC6C40" w:rsidP="00C01598">
      <w:pPr>
        <w:adjustRightInd w:val="0"/>
        <w:snapToGrid w:val="0"/>
        <w:spacing w:line="360" w:lineRule="exact"/>
        <w:rPr>
          <w:sz w:val="24"/>
          <w:lang w:val="de-DE"/>
        </w:rPr>
      </w:pPr>
    </w:p>
    <w:p w14:paraId="4338E47D" w14:textId="77777777" w:rsidR="00EC6C40" w:rsidRPr="00867D86" w:rsidRDefault="00EC6C40" w:rsidP="00C01598">
      <w:pPr>
        <w:adjustRightInd w:val="0"/>
        <w:snapToGrid w:val="0"/>
        <w:spacing w:line="36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hint="eastAsia"/>
          <w:sz w:val="24"/>
          <w:lang w:val="de-DE"/>
        </w:rPr>
        <w:t>ピタゴラス音律と平均律の関係から考えられる</w:t>
      </w:r>
      <w:r w:rsidRPr="00867D86">
        <w:rPr>
          <w:rFonts w:ascii="ヒラギノ明朝 Pro W6" w:eastAsia="ヒラギノ明朝 Pro W6" w:hAnsi="ヒラギノ明朝 Pro W6" w:hint="eastAsia"/>
          <w:sz w:val="24"/>
          <w:lang w:val="de-DE"/>
        </w:rPr>
        <w:t>調性の危機の理由</w:t>
      </w:r>
    </w:p>
    <w:p w14:paraId="78A26460" w14:textId="77777777" w:rsidR="00EC6C40" w:rsidRPr="00867D86" w:rsidRDefault="00EC6C40" w:rsidP="00C01598">
      <w:pPr>
        <w:adjustRightInd w:val="0"/>
        <w:snapToGrid w:val="0"/>
        <w:spacing w:line="360" w:lineRule="exact"/>
        <w:rPr>
          <w:rFonts w:ascii="ヒラギノ明朝 Pro W6" w:eastAsia="ヒラギノ明朝 Pro W6" w:hAnsi="ヒラギノ明朝 Pro W6"/>
          <w:sz w:val="20"/>
          <w:szCs w:val="20"/>
          <w:lang w:val="de-DE" w:eastAsia="ko-KR"/>
        </w:rPr>
      </w:pPr>
      <w:r w:rsidRPr="00867D86">
        <w:rPr>
          <w:rFonts w:ascii="ヒラギノ明朝 Pro W6" w:eastAsia="ヒラギノ明朝 Pro W6" w:hAnsi="ヒラギノ明朝 Pro W6" w:hint="eastAsia"/>
          <w:sz w:val="24"/>
          <w:lang w:val="de-DE"/>
        </w:rPr>
        <w:t>鍵盤楽器と平均律が普及し、同時に音楽に半音的な旋律進行が多く使われるようになり、調性音楽の解釈に不可欠な異名同音の意味上の区別が徐々に不可能になった。それによって主音にどの様に従属しているかが判別できない音が多くなり、調性（＝音楽の和声的な解釈）が曖昧になったことである。</w:t>
      </w:r>
    </w:p>
    <w:p w14:paraId="08F1B655" w14:textId="77777777" w:rsidR="00EC6C40" w:rsidRDefault="00EC6C40" w:rsidP="00C01598">
      <w:pPr>
        <w:adjustRightInd w:val="0"/>
        <w:snapToGrid w:val="0"/>
        <w:spacing w:line="360" w:lineRule="exact"/>
        <w:rPr>
          <w:sz w:val="24"/>
          <w:lang w:val="de-DE"/>
        </w:rPr>
      </w:pPr>
    </w:p>
    <w:p w14:paraId="3BEC8D4E" w14:textId="5921A4F9" w:rsidR="00EC6C40" w:rsidRPr="00DD2195" w:rsidRDefault="00A54654" w:rsidP="00A54654">
      <w:pPr>
        <w:pStyle w:val="af0"/>
        <w:numPr>
          <w:ilvl w:val="0"/>
          <w:numId w:val="1"/>
        </w:numPr>
        <w:adjustRightInd w:val="0"/>
        <w:snapToGrid w:val="0"/>
        <w:spacing w:line="360" w:lineRule="exact"/>
        <w:ind w:leftChars="0"/>
        <w:rPr>
          <w:color w:val="000000" w:themeColor="text1"/>
          <w:sz w:val="24"/>
          <w:lang w:val="de-DE"/>
        </w:rPr>
      </w:pPr>
      <w:r w:rsidRPr="00DD2195">
        <w:rPr>
          <w:rFonts w:hint="eastAsia"/>
          <w:color w:val="000000" w:themeColor="text1"/>
          <w:sz w:val="24"/>
          <w:lang w:val="de-DE"/>
        </w:rPr>
        <w:t>基</w:t>
      </w:r>
      <w:r w:rsidR="00EC6C40" w:rsidRPr="00DD2195">
        <w:rPr>
          <w:rFonts w:hint="eastAsia"/>
          <w:color w:val="000000" w:themeColor="text1"/>
          <w:sz w:val="24"/>
          <w:lang w:val="de-DE"/>
        </w:rPr>
        <w:t>礎知識　「協和音」としての長短</w:t>
      </w:r>
      <w:r w:rsidRPr="00DD2195">
        <w:rPr>
          <w:rFonts w:hint="eastAsia"/>
          <w:color w:val="000000" w:themeColor="text1"/>
          <w:sz w:val="24"/>
          <w:lang w:val="de-DE"/>
        </w:rPr>
        <w:t>3</w:t>
      </w:r>
      <w:r w:rsidR="00EC6C40" w:rsidRPr="00DD2195">
        <w:rPr>
          <w:rFonts w:hint="eastAsia"/>
          <w:color w:val="000000" w:themeColor="text1"/>
          <w:sz w:val="24"/>
          <w:lang w:val="de-DE"/>
        </w:rPr>
        <w:t>度</w:t>
      </w:r>
    </w:p>
    <w:p w14:paraId="7CF5CC8A" w14:textId="3A6B0FB9" w:rsidR="00EC6C40" w:rsidRPr="00DD2195" w:rsidRDefault="00EC6C40" w:rsidP="00A54654">
      <w:pPr>
        <w:adjustRightInd w:val="0"/>
        <w:snapToGrid w:val="0"/>
        <w:spacing w:line="360" w:lineRule="exact"/>
        <w:ind w:firstLineChars="100" w:firstLine="240"/>
        <w:rPr>
          <w:color w:val="000000" w:themeColor="text1"/>
          <w:sz w:val="24"/>
          <w:lang w:val="de-DE"/>
        </w:rPr>
      </w:pPr>
      <w:r w:rsidRPr="00DD2195">
        <w:rPr>
          <w:rFonts w:hint="eastAsia"/>
          <w:color w:val="000000" w:themeColor="text1"/>
          <w:sz w:val="24"/>
          <w:lang w:val="de-DE"/>
        </w:rPr>
        <w:t>ピュタゴラス音律と平均律の根本的な問題から調性の危機の</w:t>
      </w:r>
      <w:r w:rsidR="00A54654" w:rsidRPr="00DD2195">
        <w:rPr>
          <w:rFonts w:hint="eastAsia"/>
          <w:color w:val="000000" w:themeColor="text1"/>
          <w:sz w:val="24"/>
          <w:lang w:val="de-DE"/>
        </w:rPr>
        <w:t>1</w:t>
      </w:r>
      <w:r w:rsidRPr="00DD2195">
        <w:rPr>
          <w:rFonts w:hint="eastAsia"/>
          <w:color w:val="000000" w:themeColor="text1"/>
          <w:sz w:val="24"/>
          <w:lang w:val="de-DE"/>
        </w:rPr>
        <w:t>つの理由がすでに分かったが、もう</w:t>
      </w:r>
      <w:r w:rsidR="00A54654" w:rsidRPr="00DD2195">
        <w:rPr>
          <w:rFonts w:hint="eastAsia"/>
          <w:color w:val="000000" w:themeColor="text1"/>
          <w:sz w:val="24"/>
          <w:lang w:val="de-DE"/>
        </w:rPr>
        <w:t>1</w:t>
      </w:r>
      <w:r w:rsidRPr="00DD2195">
        <w:rPr>
          <w:rFonts w:hint="eastAsia"/>
          <w:color w:val="000000" w:themeColor="text1"/>
          <w:sz w:val="24"/>
          <w:lang w:val="de-DE"/>
        </w:rPr>
        <w:t>つの重要な理由は、</w:t>
      </w:r>
      <w:r w:rsidR="00A54654" w:rsidRPr="00DD2195">
        <w:rPr>
          <w:rFonts w:hint="eastAsia"/>
          <w:color w:val="000000" w:themeColor="text1"/>
          <w:sz w:val="24"/>
          <w:lang w:val="de-DE"/>
        </w:rPr>
        <w:t>3</w:t>
      </w:r>
      <w:r w:rsidRPr="00DD2195">
        <w:rPr>
          <w:rFonts w:hint="eastAsia"/>
          <w:color w:val="000000" w:themeColor="text1"/>
          <w:sz w:val="24"/>
          <w:lang w:val="de-DE"/>
        </w:rPr>
        <w:t>度を重ねることによって構成される和音（三和音、後で四和音、五和音等も）の多義性にある。</w:t>
      </w:r>
    </w:p>
    <w:p w14:paraId="7CB4B6DA" w14:textId="5FBBE217" w:rsidR="00EC6C40" w:rsidRPr="00DD2195" w:rsidRDefault="00EC6C40" w:rsidP="00C01598">
      <w:pPr>
        <w:adjustRightInd w:val="0"/>
        <w:snapToGrid w:val="0"/>
        <w:spacing w:line="360" w:lineRule="exact"/>
        <w:rPr>
          <w:color w:val="000000" w:themeColor="text1"/>
          <w:sz w:val="24"/>
          <w:lang w:val="de-DE"/>
        </w:rPr>
      </w:pPr>
      <w:r w:rsidRPr="00DD2195">
        <w:rPr>
          <w:rFonts w:hint="eastAsia"/>
          <w:color w:val="000000" w:themeColor="text1"/>
          <w:sz w:val="24"/>
          <w:lang w:val="de-DE"/>
        </w:rPr>
        <w:t>この「</w:t>
      </w:r>
      <w:r w:rsidR="00A54654" w:rsidRPr="00DD2195">
        <w:rPr>
          <w:rFonts w:hint="eastAsia"/>
          <w:color w:val="000000" w:themeColor="text1"/>
          <w:sz w:val="24"/>
          <w:lang w:val="de-DE"/>
        </w:rPr>
        <w:t>3</w:t>
      </w:r>
      <w:r w:rsidRPr="00DD2195">
        <w:rPr>
          <w:rFonts w:hint="eastAsia"/>
          <w:color w:val="000000" w:themeColor="text1"/>
          <w:sz w:val="24"/>
          <w:lang w:val="de-DE"/>
        </w:rPr>
        <w:t>度を重ねること」にはまず、</w:t>
      </w:r>
      <w:r w:rsidRPr="00DD2195">
        <w:rPr>
          <w:rFonts w:hint="eastAsia"/>
          <w:color w:val="000000" w:themeColor="text1"/>
          <w:sz w:val="24"/>
          <w:em w:val="dot"/>
          <w:lang w:val="de-DE"/>
        </w:rPr>
        <w:t>長短</w:t>
      </w:r>
      <w:r w:rsidR="00A54654" w:rsidRPr="00DD2195">
        <w:rPr>
          <w:rFonts w:hint="eastAsia"/>
          <w:color w:val="000000" w:themeColor="text1"/>
          <w:sz w:val="24"/>
          <w:em w:val="dot"/>
          <w:lang w:val="de-DE"/>
        </w:rPr>
        <w:t>3</w:t>
      </w:r>
      <w:r w:rsidRPr="00DD2195">
        <w:rPr>
          <w:rFonts w:hint="eastAsia"/>
          <w:color w:val="000000" w:themeColor="text1"/>
          <w:sz w:val="24"/>
          <w:em w:val="dot"/>
          <w:lang w:val="de-DE"/>
        </w:rPr>
        <w:t>度が協和音として解釈される</w:t>
      </w:r>
      <w:r w:rsidRPr="00DD2195">
        <w:rPr>
          <w:rFonts w:hint="eastAsia"/>
          <w:color w:val="000000" w:themeColor="text1"/>
          <w:sz w:val="24"/>
          <w:lang w:val="de-DE"/>
        </w:rPr>
        <w:t>ことが前提である。ピュタゴラス音律からはその理由を数学的にも音響的にも理解できない。つまりその音律で音程を</w:t>
      </w:r>
      <w:r w:rsidR="00A54654" w:rsidRPr="00DD2195">
        <w:rPr>
          <w:rFonts w:hint="eastAsia"/>
          <w:color w:val="000000" w:themeColor="text1"/>
          <w:sz w:val="24"/>
          <w:lang w:val="de-DE"/>
        </w:rPr>
        <w:t>聞き</w:t>
      </w:r>
      <w:r w:rsidRPr="00DD2195">
        <w:rPr>
          <w:rFonts w:hint="eastAsia"/>
          <w:color w:val="000000" w:themeColor="text1"/>
          <w:sz w:val="24"/>
          <w:lang w:val="de-DE"/>
        </w:rPr>
        <w:t>比べれば、例えば長</w:t>
      </w:r>
      <w:r w:rsidR="00A54654" w:rsidRPr="00DD2195">
        <w:rPr>
          <w:rFonts w:hint="eastAsia"/>
          <w:color w:val="000000" w:themeColor="text1"/>
          <w:sz w:val="24"/>
          <w:lang w:val="de-DE"/>
        </w:rPr>
        <w:t>2</w:t>
      </w:r>
      <w:r w:rsidRPr="00DD2195">
        <w:rPr>
          <w:rFonts w:hint="eastAsia"/>
          <w:color w:val="000000" w:themeColor="text1"/>
          <w:sz w:val="24"/>
          <w:lang w:val="de-DE"/>
        </w:rPr>
        <w:t>度や長</w:t>
      </w:r>
      <w:r w:rsidR="00A54654" w:rsidRPr="00DD2195">
        <w:rPr>
          <w:rFonts w:hint="eastAsia"/>
          <w:color w:val="000000" w:themeColor="text1"/>
          <w:sz w:val="24"/>
          <w:lang w:val="de-DE"/>
        </w:rPr>
        <w:t>9</w:t>
      </w:r>
      <w:r w:rsidRPr="00DD2195">
        <w:rPr>
          <w:rFonts w:hint="eastAsia"/>
          <w:color w:val="000000" w:themeColor="text1"/>
          <w:sz w:val="24"/>
          <w:lang w:val="de-DE"/>
        </w:rPr>
        <w:t>度が長</w:t>
      </w:r>
      <w:r w:rsidR="00A54654" w:rsidRPr="00DD2195">
        <w:rPr>
          <w:rFonts w:hint="eastAsia"/>
          <w:color w:val="000000" w:themeColor="text1"/>
          <w:sz w:val="24"/>
          <w:lang w:val="de-DE"/>
        </w:rPr>
        <w:t>3</w:t>
      </w:r>
      <w:r w:rsidRPr="00DD2195">
        <w:rPr>
          <w:rFonts w:hint="eastAsia"/>
          <w:color w:val="000000" w:themeColor="text1"/>
          <w:sz w:val="24"/>
          <w:lang w:val="de-DE"/>
        </w:rPr>
        <w:t>度や長</w:t>
      </w:r>
      <w:r w:rsidR="00A54654" w:rsidRPr="00DD2195">
        <w:rPr>
          <w:rFonts w:hint="eastAsia"/>
          <w:color w:val="000000" w:themeColor="text1"/>
          <w:sz w:val="24"/>
          <w:lang w:val="de-DE"/>
        </w:rPr>
        <w:t>10</w:t>
      </w:r>
      <w:r w:rsidRPr="00DD2195">
        <w:rPr>
          <w:rFonts w:hint="eastAsia"/>
          <w:color w:val="000000" w:themeColor="text1"/>
          <w:sz w:val="24"/>
          <w:lang w:val="de-DE"/>
        </w:rPr>
        <w:t>度よりも協和音に</w:t>
      </w:r>
      <w:r w:rsidR="00A54654" w:rsidRPr="00DD2195">
        <w:rPr>
          <w:rFonts w:hint="eastAsia"/>
          <w:color w:val="000000" w:themeColor="text1"/>
          <w:sz w:val="24"/>
          <w:lang w:val="de-DE"/>
        </w:rPr>
        <w:t>聞こえる</w:t>
      </w:r>
      <w:r w:rsidRPr="00DD2195">
        <w:rPr>
          <w:rFonts w:hint="eastAsia"/>
          <w:color w:val="000000" w:themeColor="text1"/>
          <w:sz w:val="24"/>
          <w:lang w:val="de-DE"/>
        </w:rPr>
        <w:t>。その状況</w:t>
      </w:r>
      <w:r w:rsidR="00A54654" w:rsidRPr="00DD2195">
        <w:rPr>
          <w:rFonts w:hint="eastAsia"/>
          <w:color w:val="000000" w:themeColor="text1"/>
          <w:sz w:val="24"/>
          <w:lang w:val="de-DE"/>
        </w:rPr>
        <w:t>は</w:t>
      </w:r>
      <w:r w:rsidRPr="00DD2195">
        <w:rPr>
          <w:rFonts w:hint="eastAsia"/>
          <w:color w:val="000000" w:themeColor="text1"/>
          <w:sz w:val="24"/>
          <w:lang w:val="de-DE"/>
        </w:rPr>
        <w:t>平均律を使ってもあまり変わらない。</w:t>
      </w:r>
      <w:r w:rsidRPr="00DD2195">
        <w:rPr>
          <w:rFonts w:hint="eastAsia"/>
          <w:color w:val="000000" w:themeColor="text1"/>
          <w:sz w:val="24"/>
          <w:em w:val="dot"/>
          <w:lang w:val="de-DE"/>
        </w:rPr>
        <w:t>実際にピュタゴラス音律を基礎としていた中世音楽や今日までそれを基礎としている雅楽では</w:t>
      </w:r>
      <w:r w:rsidR="00A54654" w:rsidRPr="00DD2195">
        <w:rPr>
          <w:rFonts w:hint="eastAsia"/>
          <w:color w:val="000000" w:themeColor="text1"/>
          <w:sz w:val="24"/>
          <w:em w:val="dot"/>
          <w:lang w:val="de-DE"/>
        </w:rPr>
        <w:t>3</w:t>
      </w:r>
      <w:r w:rsidRPr="00DD2195">
        <w:rPr>
          <w:rFonts w:hint="eastAsia"/>
          <w:color w:val="000000" w:themeColor="text1"/>
          <w:sz w:val="24"/>
          <w:em w:val="dot"/>
          <w:lang w:val="de-DE"/>
        </w:rPr>
        <w:t>度が協和音と見なされない</w:t>
      </w:r>
      <w:r w:rsidRPr="00DD2195">
        <w:rPr>
          <w:rFonts w:hint="eastAsia"/>
          <w:color w:val="000000" w:themeColor="text1"/>
          <w:sz w:val="24"/>
          <w:lang w:val="de-DE"/>
        </w:rPr>
        <w:t>。しかし倍音列に第</w:t>
      </w:r>
      <w:r w:rsidR="00A54654" w:rsidRPr="00DD2195">
        <w:rPr>
          <w:rFonts w:hint="eastAsia"/>
          <w:color w:val="000000" w:themeColor="text1"/>
          <w:sz w:val="24"/>
          <w:lang w:val="de-DE"/>
        </w:rPr>
        <w:t>4</w:t>
      </w:r>
      <w:r w:rsidRPr="00DD2195">
        <w:rPr>
          <w:rFonts w:hint="eastAsia"/>
          <w:color w:val="000000" w:themeColor="text1"/>
          <w:sz w:val="24"/>
          <w:lang w:val="de-DE"/>
        </w:rPr>
        <w:t>倍音と第</w:t>
      </w:r>
      <w:r w:rsidR="00A54654" w:rsidRPr="00DD2195">
        <w:rPr>
          <w:rFonts w:hint="eastAsia"/>
          <w:color w:val="000000" w:themeColor="text1"/>
          <w:sz w:val="24"/>
          <w:lang w:val="de-DE"/>
        </w:rPr>
        <w:t>5</w:t>
      </w:r>
      <w:r w:rsidRPr="00DD2195">
        <w:rPr>
          <w:rFonts w:hint="eastAsia"/>
          <w:color w:val="000000" w:themeColor="text1"/>
          <w:sz w:val="24"/>
          <w:lang w:val="de-DE"/>
        </w:rPr>
        <w:t>音の間に生じる</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の比率を使えば、長</w:t>
      </w:r>
      <w:r w:rsidR="00A54654" w:rsidRPr="00DD2195">
        <w:rPr>
          <w:rFonts w:hint="eastAsia"/>
          <w:color w:val="000000" w:themeColor="text1"/>
          <w:sz w:val="24"/>
          <w:lang w:val="de-DE"/>
        </w:rPr>
        <w:t>3</w:t>
      </w:r>
      <w:r w:rsidRPr="00DD2195">
        <w:rPr>
          <w:rFonts w:hint="eastAsia"/>
          <w:color w:val="000000" w:themeColor="text1"/>
          <w:sz w:val="24"/>
          <w:lang w:val="de-DE"/>
        </w:rPr>
        <w:t>度が圧倒的に協和的になる。（図</w:t>
      </w:r>
      <w:r w:rsidR="00A54654" w:rsidRPr="00DD2195">
        <w:rPr>
          <w:rFonts w:hint="eastAsia"/>
          <w:color w:val="000000" w:themeColor="text1"/>
          <w:sz w:val="24"/>
          <w:lang w:val="de-DE"/>
        </w:rPr>
        <w:t>3</w:t>
      </w:r>
      <w:r w:rsidRPr="00DD2195">
        <w:rPr>
          <w:rFonts w:hint="eastAsia"/>
          <w:color w:val="000000" w:themeColor="text1"/>
          <w:sz w:val="24"/>
          <w:lang w:val="de-DE"/>
        </w:rPr>
        <w:t>で示された聴覚資料を聴けば分かる。）従って「三和音が和声の基礎に置かれること」と「ピュタゴラス音律や平均律から離れて</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の純正</w:t>
      </w:r>
      <w:r w:rsidR="00A54654" w:rsidRPr="00DD2195">
        <w:rPr>
          <w:rFonts w:hint="eastAsia"/>
          <w:color w:val="000000" w:themeColor="text1"/>
          <w:sz w:val="24"/>
          <w:lang w:val="de-DE"/>
        </w:rPr>
        <w:t>3</w:t>
      </w:r>
      <w:r w:rsidRPr="00DD2195">
        <w:rPr>
          <w:rFonts w:hint="eastAsia"/>
          <w:color w:val="000000" w:themeColor="text1"/>
          <w:sz w:val="24"/>
          <w:lang w:val="de-DE"/>
        </w:rPr>
        <w:t>度を取り入れる」という、西洋音楽史において画期的な</w:t>
      </w:r>
      <w:r w:rsidR="00A54654" w:rsidRPr="00DD2195">
        <w:rPr>
          <w:rFonts w:hint="eastAsia"/>
          <w:color w:val="000000" w:themeColor="text1"/>
          <w:sz w:val="24"/>
          <w:lang w:val="de-DE"/>
        </w:rPr>
        <w:t>2</w:t>
      </w:r>
      <w:r w:rsidRPr="00DD2195">
        <w:rPr>
          <w:rFonts w:hint="eastAsia"/>
          <w:color w:val="000000" w:themeColor="text1"/>
          <w:sz w:val="24"/>
          <w:lang w:val="de-DE"/>
        </w:rPr>
        <w:t>つの変化が必然的な相互関係にある。この変化がルネサンス時代に起こり、</w:t>
      </w:r>
      <w:r w:rsidRPr="00DD2195">
        <w:rPr>
          <w:color w:val="000000" w:themeColor="text1"/>
          <w:sz w:val="24"/>
          <w:lang w:val="de-DE"/>
        </w:rPr>
        <w:t>16</w:t>
      </w:r>
      <w:r w:rsidRPr="00DD2195">
        <w:rPr>
          <w:rFonts w:hint="eastAsia"/>
          <w:color w:val="000000" w:themeColor="text1"/>
          <w:sz w:val="24"/>
          <w:lang w:val="de-DE"/>
        </w:rPr>
        <w:t>世紀以後の音楽論を特徴付ける。</w:t>
      </w:r>
      <w:r w:rsidRPr="00DD2195">
        <w:rPr>
          <w:rFonts w:hint="eastAsia"/>
          <w:color w:val="000000" w:themeColor="text1"/>
          <w:sz w:val="16"/>
          <w:szCs w:val="16"/>
          <w:lang w:val="de-DE"/>
        </w:rPr>
        <w:t>（基礎知識はここまで）</w:t>
      </w:r>
    </w:p>
    <w:p w14:paraId="3BD7B89D" w14:textId="74E88A28" w:rsidR="00EC6C40" w:rsidRDefault="00EC6C40" w:rsidP="00EC6C40">
      <w:pPr>
        <w:adjustRightInd w:val="0"/>
        <w:snapToGrid w:val="0"/>
        <w:spacing w:line="340" w:lineRule="exact"/>
        <w:rPr>
          <w:sz w:val="24"/>
          <w:lang w:val="de-DE"/>
        </w:rPr>
      </w:pPr>
      <w:r w:rsidRPr="00DD2195">
        <w:rPr>
          <w:rFonts w:hint="eastAsia"/>
          <w:noProof/>
          <w:color w:val="000000" w:themeColor="text1"/>
          <w:sz w:val="24"/>
        </w:rPr>
        <w:lastRenderedPageBreak/>
        <mc:AlternateContent>
          <mc:Choice Requires="wps">
            <w:drawing>
              <wp:anchor distT="0" distB="0" distL="114300" distR="114300" simplePos="0" relativeHeight="251720704" behindDoc="0" locked="0" layoutInCell="1" allowOverlap="1" wp14:anchorId="0DDE0818" wp14:editId="19E92B21">
                <wp:simplePos x="0" y="0"/>
                <wp:positionH relativeFrom="column">
                  <wp:posOffset>1270635</wp:posOffset>
                </wp:positionH>
                <wp:positionV relativeFrom="paragraph">
                  <wp:posOffset>1485900</wp:posOffset>
                </wp:positionV>
                <wp:extent cx="645795" cy="374650"/>
                <wp:effectExtent l="0" t="50800" r="0" b="57150"/>
                <wp:wrapNone/>
                <wp:docPr id="90" name="テキスト 90"/>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057E9"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0" o:spid="_x0000_s1029" type="#_x0000_t202" style="position:absolute;left:0;text-align:left;margin-left:100.05pt;margin-top:117pt;width:50.85pt;height:29.5pt;rotation:-79102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11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" filled="f" stroked="f">
                <v:textbox>
                  <w:txbxContent>
                    <w:p w14:paraId="443057E9" w14:textId="77777777" w:rsidR="00EC6C40" w:rsidRDefault="00EC6C40" w:rsidP="00EC6C40">
                      <w:r>
                        <w:t>4 : 5 : 6</w:t>
                      </w:r>
                    </w:p>
                  </w:txbxContent>
                </v:textbox>
              </v:shape>
            </w:pict>
          </mc:Fallback>
        </mc:AlternateContent>
      </w:r>
      <w:r w:rsidRPr="00DD2195">
        <w:rPr>
          <w:rFonts w:hint="eastAsia"/>
          <w:noProof/>
          <w:color w:val="000000" w:themeColor="text1"/>
          <w:sz w:val="24"/>
        </w:rPr>
        <mc:AlternateContent>
          <mc:Choice Requires="wps">
            <w:drawing>
              <wp:anchor distT="0" distB="0" distL="114300" distR="82550" simplePos="0" relativeHeight="251713536" behindDoc="0" locked="0" layoutInCell="1" allowOverlap="1" wp14:anchorId="2128637D" wp14:editId="257D655D">
                <wp:simplePos x="0" y="0"/>
                <wp:positionH relativeFrom="column">
                  <wp:posOffset>-114935</wp:posOffset>
                </wp:positionH>
                <wp:positionV relativeFrom="paragraph">
                  <wp:posOffset>-114300</wp:posOffset>
                </wp:positionV>
                <wp:extent cx="3912840" cy="5093640"/>
                <wp:effectExtent l="0" t="0" r="24765" b="12065"/>
                <wp:wrapSquare wrapText="bothSides"/>
                <wp:docPr id="66" name="テキスト 66"/>
                <wp:cNvGraphicFramePr/>
                <a:graphic xmlns:a="http://schemas.openxmlformats.org/drawingml/2006/main">
                  <a:graphicData uri="http://schemas.microsoft.com/office/word/2010/wordprocessingShape">
                    <wps:wsp>
                      <wps:cNvSpPr txBox="1"/>
                      <wps:spPr>
                        <a:xfrm>
                          <a:off x="0" y="0"/>
                          <a:ext cx="3912840" cy="509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96196" w14:textId="77777777" w:rsidR="00EC6C40" w:rsidRDefault="00EC6C40" w:rsidP="00EC6C40">
                            <w:r>
                              <w:rPr>
                                <w:noProof/>
                              </w:rPr>
                              <w:drawing>
                                <wp:inline distT="0" distB="0" distL="0" distR="0" wp14:anchorId="00A31FD5" wp14:editId="0D08F02B">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36116619" w14:textId="77777777" w:rsidR="00EC6C40" w:rsidRDefault="00EC6C40" w:rsidP="00EC6C40">
                            <w:pPr>
                              <w:adjustRightInd w:val="0"/>
                              <w:snapToGrid w:val="0"/>
                              <w:rPr>
                                <w:sz w:val="20"/>
                                <w:szCs w:val="20"/>
                              </w:rPr>
                            </w:pPr>
                            <w:r>
                              <w:rPr>
                                <w:rFonts w:hint="eastAsia"/>
                                <w:sz w:val="20"/>
                                <w:szCs w:val="20"/>
                                <w:lang w:val="de-DE"/>
                              </w:rPr>
                              <w:t xml:space="preserve">図３　</w:t>
                            </w:r>
                            <w:r>
                              <w:rPr>
                                <w:rFonts w:hint="eastAsia"/>
                                <w:sz w:val="20"/>
                                <w:szCs w:val="20"/>
                              </w:rPr>
                              <w:t>三種類の十二音音階で、主音から見た一度から長１０度までの周波数の比率。「ピュラゴラス音律」と「純正調」には無限の音素材があるので、そこから</w:t>
                            </w:r>
                            <w:r>
                              <w:rPr>
                                <w:sz w:val="20"/>
                                <w:szCs w:val="20"/>
                                <w:lang w:val="de-DE"/>
                              </w:rPr>
                              <w:t>12</w:t>
                            </w:r>
                            <w:r>
                              <w:rPr>
                                <w:rFonts w:hint="eastAsia"/>
                                <w:sz w:val="20"/>
                                <w:szCs w:val="20"/>
                              </w:rPr>
                              <w:t>音の範囲を選ぶのには複数の可能性がある。従ってここで挙げた比率は飽くまでも一例だが、それは「出来る限り小さい数を使う」という原則で選んだ。</w:t>
                            </w:r>
                          </w:p>
                          <w:p w14:paraId="5486A62C" w14:textId="77777777" w:rsidR="00EC6C40" w:rsidRDefault="00EC6C40" w:rsidP="00EC6C40">
                            <w:pPr>
                              <w:adjustRightInd w:val="0"/>
                              <w:snapToGrid w:val="0"/>
                              <w:rPr>
                                <w:sz w:val="20"/>
                                <w:szCs w:val="20"/>
                              </w:rPr>
                            </w:pPr>
                            <w:r>
                              <w:rPr>
                                <w:rFonts w:hint="eastAsia"/>
                                <w:sz w:val="20"/>
                                <w:szCs w:val="20"/>
                              </w:rPr>
                              <w:t>聴覚資料：</w:t>
                            </w:r>
                          </w:p>
                          <w:p w14:paraId="4CA1BEB3" w14:textId="77777777" w:rsidR="00EC6C40" w:rsidRDefault="00650903" w:rsidP="00EC6C40">
                            <w:pPr>
                              <w:adjustRightInd w:val="0"/>
                              <w:snapToGrid w:val="0"/>
                              <w:rPr>
                                <w:rStyle w:val="a3"/>
                                <w:sz w:val="20"/>
                                <w:szCs w:val="20"/>
                              </w:rPr>
                            </w:pPr>
                            <w:hyperlink r:id="rId15" w:history="1">
                              <w:r w:rsidR="00EC6C40" w:rsidRPr="00867D86">
                                <w:rPr>
                                  <w:rStyle w:val="a3"/>
                                  <w:sz w:val="20"/>
                                  <w:szCs w:val="20"/>
                                </w:rPr>
                                <w:t>http://fusehime.c.u-tokyo.ac.jp/gottschewski/doc/pythagoras.mp3</w:t>
                              </w:r>
                            </w:hyperlink>
                          </w:p>
                          <w:p w14:paraId="741DB543" w14:textId="77777777" w:rsidR="00EC6C40" w:rsidRPr="00867D86" w:rsidRDefault="00650903" w:rsidP="00EC6C40">
                            <w:pPr>
                              <w:adjustRightInd w:val="0"/>
                              <w:snapToGrid w:val="0"/>
                              <w:rPr>
                                <w:color w:val="0000FF"/>
                                <w:sz w:val="20"/>
                                <w:szCs w:val="20"/>
                              </w:rPr>
                            </w:pPr>
                            <w:hyperlink r:id="rId16" w:history="1">
                              <w:r w:rsidR="00EC6C40" w:rsidRPr="00867D86">
                                <w:rPr>
                                  <w:rStyle w:val="a3"/>
                                  <w:sz w:val="20"/>
                                  <w:szCs w:val="20"/>
                                </w:rPr>
                                <w:t>http://fusehime.c.u-tokyo.ac.jp/gottschewski/doc/junseichou.mp3</w:t>
                              </w:r>
                            </w:hyperlink>
                          </w:p>
                          <w:p w14:paraId="32BFBC2F" w14:textId="77777777" w:rsidR="00EC6C40" w:rsidRPr="00867D86" w:rsidRDefault="00650903" w:rsidP="00EC6C40">
                            <w:pPr>
                              <w:adjustRightInd w:val="0"/>
                              <w:snapToGrid w:val="0"/>
                              <w:rPr>
                                <w:color w:val="0000FF"/>
                                <w:sz w:val="20"/>
                                <w:szCs w:val="20"/>
                              </w:rPr>
                            </w:pPr>
                            <w:hyperlink r:id="rId17" w:history="1">
                              <w:r w:rsidR="00EC6C40" w:rsidRPr="00867D86">
                                <w:rPr>
                                  <w:rStyle w:val="a3"/>
                                  <w:sz w:val="20"/>
                                  <w:szCs w:val="20"/>
                                </w:rPr>
                                <w:t>http://fusehime.c.u-tokyo.ac.jp/gottschewski/doc/heikinritsu.mp3</w:t>
                              </w:r>
                            </w:hyperlink>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6" o:spid="_x0000_s1030" type="#_x0000_t202" style="position:absolute;left:0;text-align:left;margin-left:-9.05pt;margin-top:-9pt;width:308.1pt;height:401.05pt;z-index:251713536;visibility:visible;mso-wrap-style:square;mso-width-percent:0;mso-height-percent:0;mso-wrap-distance-left:9pt;mso-wrap-distance-top:0;mso-wrap-distance-right: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" filled="f" stroked="f">
                <v:textbox inset=",,0">
                  <w:txbxContent>
                    <w:p w14:paraId="0DA96196" w14:textId="77777777" w:rsidR="00EC6C40" w:rsidRDefault="00EC6C40" w:rsidP="00EC6C40">
                      <w:r>
                        <w:rPr>
                          <w:noProof/>
                        </w:rPr>
                        <w:drawing>
                          <wp:inline distT="0" distB="0" distL="0" distR="0" wp14:anchorId="00A31FD5" wp14:editId="0D08F02B">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36116619" w14:textId="77777777" w:rsidR="00EC6C40" w:rsidRDefault="00EC6C40" w:rsidP="00EC6C40">
                      <w:pPr>
                        <w:adjustRightInd w:val="0"/>
                        <w:snapToGrid w:val="0"/>
                        <w:rPr>
                          <w:sz w:val="20"/>
                          <w:szCs w:val="20"/>
                        </w:rPr>
                      </w:pPr>
                      <w:r>
                        <w:rPr>
                          <w:rFonts w:hint="eastAsia"/>
                          <w:sz w:val="20"/>
                          <w:szCs w:val="20"/>
                          <w:lang w:val="de-DE"/>
                        </w:rPr>
                        <w:t xml:space="preserve">図３　</w:t>
                      </w:r>
                      <w:r>
                        <w:rPr>
                          <w:rFonts w:hint="eastAsia"/>
                          <w:sz w:val="20"/>
                          <w:szCs w:val="20"/>
                        </w:rPr>
                        <w:t>三種類の十二音音階で、主音から見た一度から長１０度までの周波数の比率。「ピュラゴラス音律」と「純正調」には無限の音素材があるので、そこから</w:t>
                      </w:r>
                      <w:r>
                        <w:rPr>
                          <w:sz w:val="20"/>
                          <w:szCs w:val="20"/>
                          <w:lang w:val="de-DE"/>
                        </w:rPr>
                        <w:t>12</w:t>
                      </w:r>
                      <w:r>
                        <w:rPr>
                          <w:rFonts w:hint="eastAsia"/>
                          <w:sz w:val="20"/>
                          <w:szCs w:val="20"/>
                        </w:rPr>
                        <w:t>音の範囲を選ぶのには複数の可能性がある。従ってここで挙げた比率は飽くまでも一例だが、それは「出来る限り小さい数を使う」という原則で選んだ。</w:t>
                      </w:r>
                    </w:p>
                    <w:p w14:paraId="5486A62C" w14:textId="77777777" w:rsidR="00EC6C40" w:rsidRDefault="00EC6C40" w:rsidP="00EC6C40">
                      <w:pPr>
                        <w:adjustRightInd w:val="0"/>
                        <w:snapToGrid w:val="0"/>
                        <w:rPr>
                          <w:sz w:val="20"/>
                          <w:szCs w:val="20"/>
                        </w:rPr>
                      </w:pPr>
                      <w:r>
                        <w:rPr>
                          <w:rFonts w:hint="eastAsia"/>
                          <w:sz w:val="20"/>
                          <w:szCs w:val="20"/>
                        </w:rPr>
                        <w:t>聴覚資料：</w:t>
                      </w:r>
                    </w:p>
                    <w:p w14:paraId="4CA1BEB3" w14:textId="77777777" w:rsidR="00EC6C40" w:rsidRDefault="006C28BF" w:rsidP="00EC6C40">
                      <w:pPr>
                        <w:adjustRightInd w:val="0"/>
                        <w:snapToGrid w:val="0"/>
                        <w:rPr>
                          <w:rStyle w:val="a3"/>
                          <w:sz w:val="20"/>
                          <w:szCs w:val="20"/>
                        </w:rPr>
                      </w:pPr>
                      <w:hyperlink r:id="rId19" w:history="1">
                        <w:r w:rsidR="00EC6C40" w:rsidRPr="00867D86">
                          <w:rPr>
                            <w:rStyle w:val="a3"/>
                            <w:sz w:val="20"/>
                            <w:szCs w:val="20"/>
                          </w:rPr>
                          <w:t>http://fusehime.c.u-tokyo.ac.jp/gottschewski/doc/pythagoras.mp3</w:t>
                        </w:r>
                      </w:hyperlink>
                    </w:p>
                    <w:p w14:paraId="741DB543" w14:textId="77777777" w:rsidR="00EC6C40" w:rsidRPr="00867D86" w:rsidRDefault="006C28BF" w:rsidP="00EC6C40">
                      <w:pPr>
                        <w:adjustRightInd w:val="0"/>
                        <w:snapToGrid w:val="0"/>
                        <w:rPr>
                          <w:color w:val="0000FF"/>
                          <w:sz w:val="20"/>
                          <w:szCs w:val="20"/>
                        </w:rPr>
                      </w:pPr>
                      <w:hyperlink r:id="rId20" w:history="1">
                        <w:r w:rsidR="00EC6C40" w:rsidRPr="00867D86">
                          <w:rPr>
                            <w:rStyle w:val="a3"/>
                            <w:sz w:val="20"/>
                            <w:szCs w:val="20"/>
                          </w:rPr>
                          <w:t>http://fusehime.c.u-tokyo.ac.jp/gottschewski/doc/junseichou.mp3</w:t>
                        </w:r>
                      </w:hyperlink>
                    </w:p>
                    <w:p w14:paraId="32BFBC2F" w14:textId="77777777" w:rsidR="00EC6C40" w:rsidRPr="00867D86" w:rsidRDefault="006C28BF" w:rsidP="00EC6C40">
                      <w:pPr>
                        <w:adjustRightInd w:val="0"/>
                        <w:snapToGrid w:val="0"/>
                        <w:rPr>
                          <w:color w:val="0000FF"/>
                          <w:sz w:val="20"/>
                          <w:szCs w:val="20"/>
                        </w:rPr>
                      </w:pPr>
                      <w:hyperlink r:id="rId21" w:history="1">
                        <w:r w:rsidR="00EC6C40" w:rsidRPr="00867D86">
                          <w:rPr>
                            <w:rStyle w:val="a3"/>
                            <w:sz w:val="20"/>
                            <w:szCs w:val="20"/>
                          </w:rPr>
                          <w:t>http://fusehime.c.u-tokyo.ac.jp/gottschewski/doc/heikinritsu.mp3</w:t>
                        </w:r>
                      </w:hyperlink>
                    </w:p>
                  </w:txbxContent>
                </v:textbox>
                <w10:wrap type="square"/>
              </v:shape>
            </w:pict>
          </mc:Fallback>
        </mc:AlternateContent>
      </w:r>
      <w:r w:rsidRPr="00DD2195">
        <w:rPr>
          <w:rFonts w:hint="eastAsia"/>
          <w:color w:val="000000" w:themeColor="text1"/>
          <w:sz w:val="24"/>
          <w:lang w:val="de-DE"/>
        </w:rPr>
        <w:t>純正</w:t>
      </w:r>
      <w:r w:rsidR="00A54654" w:rsidRPr="00DD2195">
        <w:rPr>
          <w:rFonts w:hint="eastAsia"/>
          <w:color w:val="000000" w:themeColor="text1"/>
          <w:sz w:val="24"/>
          <w:lang w:val="de-DE"/>
        </w:rPr>
        <w:t>3</w:t>
      </w:r>
      <w:r w:rsidRPr="00DD2195">
        <w:rPr>
          <w:rFonts w:hint="eastAsia"/>
          <w:color w:val="000000" w:themeColor="text1"/>
          <w:sz w:val="24"/>
          <w:lang w:val="de-DE"/>
        </w:rPr>
        <w:t>度（</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の比率）と純正</w:t>
      </w:r>
      <w:r w:rsidR="00A54654" w:rsidRPr="00DD2195">
        <w:rPr>
          <w:rFonts w:hint="eastAsia"/>
          <w:color w:val="000000" w:themeColor="text1"/>
          <w:sz w:val="24"/>
          <w:lang w:val="de-DE"/>
        </w:rPr>
        <w:t>5</w:t>
      </w:r>
      <w:r w:rsidRPr="00DD2195">
        <w:rPr>
          <w:rFonts w:hint="eastAsia"/>
          <w:color w:val="000000" w:themeColor="text1"/>
          <w:sz w:val="24"/>
          <w:lang w:val="de-DE"/>
        </w:rPr>
        <w:t>度（</w:t>
      </w:r>
      <w:r w:rsidR="00A54654" w:rsidRPr="00DD2195">
        <w:rPr>
          <w:rFonts w:hint="eastAsia"/>
          <w:color w:val="000000" w:themeColor="text1"/>
          <w:sz w:val="24"/>
          <w:lang w:val="de-DE"/>
        </w:rPr>
        <w:t>2</w:t>
      </w:r>
      <w:r w:rsidRPr="00DD2195">
        <w:rPr>
          <w:rFonts w:hint="eastAsia"/>
          <w:color w:val="000000" w:themeColor="text1"/>
          <w:sz w:val="24"/>
          <w:lang w:val="de-DE"/>
        </w:rPr>
        <w:t>対</w:t>
      </w:r>
      <w:r w:rsidR="00A54654" w:rsidRPr="00DD2195">
        <w:rPr>
          <w:rFonts w:hint="eastAsia"/>
          <w:color w:val="000000" w:themeColor="text1"/>
          <w:sz w:val="24"/>
          <w:lang w:val="de-DE"/>
        </w:rPr>
        <w:t>3</w:t>
      </w:r>
      <w:r w:rsidRPr="00DD2195">
        <w:rPr>
          <w:rFonts w:hint="eastAsia"/>
          <w:color w:val="000000" w:themeColor="text1"/>
          <w:sz w:val="24"/>
          <w:lang w:val="de-DE"/>
        </w:rPr>
        <w:t>の比率）の両方を応用したもっとも簡単な音階はドミソとファラドとソシレの</w:t>
      </w:r>
      <w:r w:rsidR="00A54654" w:rsidRPr="00DD2195">
        <w:rPr>
          <w:rFonts w:hint="eastAsia"/>
          <w:color w:val="000000" w:themeColor="text1"/>
          <w:sz w:val="24"/>
          <w:lang w:val="de-DE"/>
        </w:rPr>
        <w:t>3</w:t>
      </w:r>
      <w:r w:rsidRPr="00DD2195">
        <w:rPr>
          <w:rFonts w:hint="eastAsia"/>
          <w:color w:val="000000" w:themeColor="text1"/>
          <w:sz w:val="24"/>
          <w:lang w:val="de-DE"/>
        </w:rPr>
        <w:t>つの三和音（それぞれの周波数の比率を</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対</w:t>
      </w:r>
      <w:r w:rsidR="00A54654" w:rsidRPr="00DD2195">
        <w:rPr>
          <w:rFonts w:hint="eastAsia"/>
          <w:color w:val="000000" w:themeColor="text1"/>
          <w:sz w:val="24"/>
          <w:lang w:val="de-DE"/>
        </w:rPr>
        <w:t>6</w:t>
      </w:r>
      <w:r w:rsidRPr="00DD2195">
        <w:rPr>
          <w:rFonts w:hint="eastAsia"/>
          <w:color w:val="000000" w:themeColor="text1"/>
          <w:sz w:val="24"/>
          <w:lang w:val="de-DE"/>
        </w:rPr>
        <w:t>）から構成された長音階である</w:t>
      </w:r>
      <w:r>
        <w:rPr>
          <w:rFonts w:hint="eastAsia"/>
          <w:sz w:val="24"/>
          <w:lang w:val="de-DE"/>
        </w:rPr>
        <w:t>。</w:t>
      </w:r>
    </w:p>
    <w:p w14:paraId="5DD23CC5" w14:textId="77777777" w:rsidR="00EC6C40" w:rsidRDefault="00EC6C40" w:rsidP="00EC6C40">
      <w:pPr>
        <w:adjustRightInd w:val="0"/>
        <w:snapToGrid w:val="0"/>
        <w:spacing w:line="340" w:lineRule="exact"/>
        <w:rPr>
          <w:sz w:val="24"/>
          <w:lang w:val="de-DE"/>
        </w:rPr>
      </w:pPr>
      <w:r>
        <w:rPr>
          <w:rFonts w:hint="eastAsia"/>
          <w:noProof/>
          <w:sz w:val="24"/>
        </w:rPr>
        <mc:AlternateContent>
          <mc:Choice Requires="wps">
            <w:drawing>
              <wp:anchor distT="0" distB="0" distL="114300" distR="114300" simplePos="0" relativeHeight="251714560" behindDoc="0" locked="0" layoutInCell="1" allowOverlap="1" wp14:anchorId="56A6680A" wp14:editId="48F23DDF">
                <wp:simplePos x="0" y="0"/>
                <wp:positionH relativeFrom="column">
                  <wp:posOffset>-114935</wp:posOffset>
                </wp:positionH>
                <wp:positionV relativeFrom="paragraph">
                  <wp:posOffset>254000</wp:posOffset>
                </wp:positionV>
                <wp:extent cx="2382520" cy="1663700"/>
                <wp:effectExtent l="0" t="0" r="0" b="12700"/>
                <wp:wrapSquare wrapText="bothSides"/>
                <wp:docPr id="68" name="テキスト 68"/>
                <wp:cNvGraphicFramePr/>
                <a:graphic xmlns:a="http://schemas.openxmlformats.org/drawingml/2006/main">
                  <a:graphicData uri="http://schemas.microsoft.com/office/word/2010/wordprocessingShape">
                    <wps:wsp>
                      <wps:cNvSpPr txBox="1"/>
                      <wps:spPr>
                        <a:xfrm>
                          <a:off x="0" y="0"/>
                          <a:ext cx="2382520" cy="166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26788" w14:textId="77777777" w:rsidR="00EC6C40" w:rsidRPr="00DD2195" w:rsidRDefault="00EC6C40" w:rsidP="00EC6C40">
                            <w:pPr>
                              <w:rPr>
                                <w:color w:val="000000" w:themeColor="text1"/>
                              </w:rPr>
                            </w:pPr>
                            <w:r w:rsidRPr="00DD2195">
                              <w:rPr>
                                <w:noProof/>
                                <w:color w:val="000000" w:themeColor="text1"/>
                              </w:rPr>
                              <w:drawing>
                                <wp:inline distT="0" distB="0" distL="0" distR="0" wp14:anchorId="50D9E30B" wp14:editId="51E7F736">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2">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307A9D71" w14:textId="77777777" w:rsidR="00EC6C40" w:rsidRPr="00DD2195" w:rsidRDefault="00EC6C40" w:rsidP="00EC6C40">
                            <w:pPr>
                              <w:rPr>
                                <w:color w:val="000000" w:themeColor="text1"/>
                              </w:rPr>
                            </w:pPr>
                          </w:p>
                          <w:p w14:paraId="6AF6CFC1" w14:textId="77777777" w:rsidR="00EC6C40" w:rsidRPr="00DD2195" w:rsidRDefault="00EC6C40" w:rsidP="00EC6C40">
                            <w:pPr>
                              <w:rPr>
                                <w:color w:val="000000" w:themeColor="text1"/>
                                <w:sz w:val="15"/>
                                <w:szCs w:val="15"/>
                                <w:lang w:val="de-DE"/>
                              </w:rPr>
                            </w:pPr>
                            <w:r w:rsidRPr="00DD2195">
                              <w:rPr>
                                <w:rFonts w:hint="eastAsia"/>
                                <w:color w:val="000000" w:themeColor="text1"/>
                                <w:sz w:val="15"/>
                                <w:szCs w:val="15"/>
                                <w:lang w:val="de-DE"/>
                              </w:rPr>
                              <w:t xml:space="preserve">　　</w:t>
                            </w:r>
                            <w:r w:rsidRPr="00DD2195">
                              <w:rPr>
                                <w:rFonts w:hint="eastAsia"/>
                                <w:color w:val="000000" w:themeColor="text1"/>
                                <w:sz w:val="14"/>
                                <w:szCs w:val="14"/>
                                <w:lang w:val="de-DE"/>
                              </w:rPr>
                              <w:t xml:space="preserve">　</w:t>
                            </w:r>
                            <w:r w:rsidRPr="00DD2195">
                              <w:rPr>
                                <w:rFonts w:hint="eastAsia"/>
                                <w:color w:val="000000" w:themeColor="text1"/>
                                <w:sz w:val="10"/>
                                <w:szCs w:val="10"/>
                                <w:lang w:val="de-DE"/>
                              </w:rPr>
                              <w:t xml:space="preserve">　</w:t>
                            </w:r>
                            <w:r w:rsidRPr="00DD2195">
                              <w:rPr>
                                <w:color w:val="000000" w:themeColor="text1"/>
                                <w:sz w:val="15"/>
                                <w:szCs w:val="15"/>
                                <w:lang w:val="de-DE"/>
                              </w:rPr>
                              <w:t>24</w:t>
                            </w:r>
                            <w:r w:rsidRPr="00DD2195">
                              <w:rPr>
                                <w:color w:val="000000" w:themeColor="text1"/>
                                <w:sz w:val="16"/>
                                <w:szCs w:val="16"/>
                                <w:lang w:val="de-DE"/>
                              </w:rPr>
                              <w:t xml:space="preserve">  </w:t>
                            </w:r>
                            <w:r w:rsidRPr="00DD2195">
                              <w:rPr>
                                <w:color w:val="000000" w:themeColor="text1"/>
                                <w:sz w:val="15"/>
                                <w:szCs w:val="15"/>
                                <w:lang w:val="de-DE"/>
                              </w:rPr>
                              <w:t>27</w:t>
                            </w:r>
                            <w:r w:rsidRPr="00DD2195">
                              <w:rPr>
                                <w:color w:val="000000" w:themeColor="text1"/>
                                <w:sz w:val="16"/>
                                <w:szCs w:val="16"/>
                                <w:lang w:val="de-DE"/>
                              </w:rPr>
                              <w:t xml:space="preserve">  </w:t>
                            </w:r>
                            <w:r w:rsidRPr="00DD2195">
                              <w:rPr>
                                <w:color w:val="000000" w:themeColor="text1"/>
                                <w:sz w:val="15"/>
                                <w:szCs w:val="15"/>
                                <w:lang w:val="de-DE"/>
                              </w:rPr>
                              <w:t>30</w:t>
                            </w:r>
                            <w:r w:rsidRPr="00DD2195">
                              <w:rPr>
                                <w:color w:val="000000" w:themeColor="text1"/>
                                <w:sz w:val="16"/>
                                <w:szCs w:val="16"/>
                                <w:lang w:val="de-DE"/>
                              </w:rPr>
                              <w:t xml:space="preserve">  </w:t>
                            </w:r>
                            <w:r w:rsidRPr="00DD2195">
                              <w:rPr>
                                <w:color w:val="000000" w:themeColor="text1"/>
                                <w:sz w:val="15"/>
                                <w:szCs w:val="15"/>
                                <w:lang w:val="de-DE"/>
                              </w:rPr>
                              <w:t>32</w:t>
                            </w:r>
                            <w:r w:rsidRPr="00DD2195">
                              <w:rPr>
                                <w:color w:val="000000" w:themeColor="text1"/>
                                <w:sz w:val="16"/>
                                <w:szCs w:val="16"/>
                                <w:lang w:val="de-DE"/>
                              </w:rPr>
                              <w:t xml:space="preserve">  </w:t>
                            </w:r>
                            <w:r w:rsidRPr="00DD2195">
                              <w:rPr>
                                <w:color w:val="000000" w:themeColor="text1"/>
                                <w:sz w:val="15"/>
                                <w:szCs w:val="15"/>
                                <w:lang w:val="de-DE"/>
                              </w:rPr>
                              <w:t>36</w:t>
                            </w:r>
                            <w:r w:rsidRPr="00DD2195">
                              <w:rPr>
                                <w:color w:val="000000" w:themeColor="text1"/>
                                <w:sz w:val="16"/>
                                <w:szCs w:val="16"/>
                                <w:lang w:val="de-DE"/>
                              </w:rPr>
                              <w:t xml:space="preserve">  </w:t>
                            </w:r>
                            <w:r w:rsidRPr="00DD2195">
                              <w:rPr>
                                <w:color w:val="000000" w:themeColor="text1"/>
                                <w:sz w:val="15"/>
                                <w:szCs w:val="15"/>
                                <w:lang w:val="de-DE"/>
                              </w:rPr>
                              <w:t>40</w:t>
                            </w:r>
                            <w:r w:rsidRPr="00DD2195">
                              <w:rPr>
                                <w:color w:val="000000" w:themeColor="text1"/>
                                <w:sz w:val="16"/>
                                <w:szCs w:val="16"/>
                                <w:lang w:val="de-DE"/>
                              </w:rPr>
                              <w:t xml:space="preserve">  </w:t>
                            </w:r>
                            <w:r w:rsidRPr="00DD2195">
                              <w:rPr>
                                <w:color w:val="000000" w:themeColor="text1"/>
                                <w:sz w:val="15"/>
                                <w:szCs w:val="15"/>
                                <w:lang w:val="de-DE"/>
                              </w:rPr>
                              <w:t>45</w:t>
                            </w:r>
                            <w:r w:rsidRPr="00DD2195">
                              <w:rPr>
                                <w:color w:val="000000" w:themeColor="text1"/>
                                <w:sz w:val="16"/>
                                <w:szCs w:val="16"/>
                                <w:lang w:val="de-DE"/>
                              </w:rPr>
                              <w:t xml:space="preserve">  </w:t>
                            </w:r>
                            <w:r w:rsidRPr="00DD2195">
                              <w:rPr>
                                <w:color w:val="000000" w:themeColor="text1"/>
                                <w:sz w:val="15"/>
                                <w:szCs w:val="15"/>
                                <w:lang w:val="de-DE"/>
                              </w:rPr>
                              <w:t>48</w:t>
                            </w:r>
                            <w:r w:rsidRPr="00DD2195">
                              <w:rPr>
                                <w:color w:val="000000" w:themeColor="text1"/>
                                <w:sz w:val="16"/>
                                <w:szCs w:val="16"/>
                                <w:lang w:val="de-DE"/>
                              </w:rPr>
                              <w:t xml:space="preserve">  </w:t>
                            </w:r>
                            <w:r w:rsidRPr="00DD2195">
                              <w:rPr>
                                <w:color w:val="000000" w:themeColor="text1"/>
                                <w:sz w:val="11"/>
                                <w:szCs w:val="11"/>
                                <w:lang w:val="de-DE"/>
                              </w:rPr>
                              <w:t>54</w:t>
                            </w:r>
                          </w:p>
                          <w:p w14:paraId="198CFD30" w14:textId="7A515EF9" w:rsidR="00EC6C40" w:rsidRPr="00DD2195" w:rsidRDefault="00EC6C40" w:rsidP="00EC6C40">
                            <w:pPr>
                              <w:adjustRightInd w:val="0"/>
                              <w:snapToGrid w:val="0"/>
                              <w:rPr>
                                <w:color w:val="000000" w:themeColor="text1"/>
                                <w:sz w:val="20"/>
                                <w:szCs w:val="20"/>
                              </w:rPr>
                            </w:pPr>
                            <w:r w:rsidRPr="00DD2195">
                              <w:rPr>
                                <w:rFonts w:hint="eastAsia"/>
                                <w:color w:val="000000" w:themeColor="text1"/>
                                <w:sz w:val="20"/>
                                <w:szCs w:val="20"/>
                              </w:rPr>
                              <w:t>図</w:t>
                            </w:r>
                            <w:r w:rsidR="00A54654" w:rsidRPr="00DD2195">
                              <w:rPr>
                                <w:rFonts w:hint="eastAsia"/>
                                <w:color w:val="000000" w:themeColor="text1"/>
                                <w:sz w:val="20"/>
                                <w:szCs w:val="20"/>
                              </w:rPr>
                              <w:t>4</w:t>
                            </w:r>
                            <w:r w:rsidRPr="00DD2195">
                              <w:rPr>
                                <w:rFonts w:hint="eastAsia"/>
                                <w:color w:val="000000" w:themeColor="text1"/>
                                <w:sz w:val="20"/>
                                <w:szCs w:val="20"/>
                              </w:rPr>
                              <w:t xml:space="preserve">　</w:t>
                            </w:r>
                            <w:r w:rsidR="00A54654" w:rsidRPr="00DD2195">
                              <w:rPr>
                                <w:rFonts w:hint="eastAsia"/>
                                <w:color w:val="000000" w:themeColor="text1"/>
                                <w:sz w:val="20"/>
                                <w:szCs w:val="20"/>
                              </w:rPr>
                              <w:t>3</w:t>
                            </w:r>
                            <w:r w:rsidRPr="00DD2195">
                              <w:rPr>
                                <w:rFonts w:hint="eastAsia"/>
                                <w:color w:val="000000" w:themeColor="text1"/>
                                <w:sz w:val="20"/>
                                <w:szCs w:val="20"/>
                              </w:rPr>
                              <w:t>つの三和音から構成された長音階とその周波数の比率。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8" o:spid="_x0000_s1031" type="#_x0000_t202" style="position:absolute;left:0;text-align:left;margin-left:-9pt;margin-top:20pt;width:187.6pt;height:1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" filled="f" stroked="f">
                <v:textbox>
                  <w:txbxContent>
                    <w:p w14:paraId="2AF26788" w14:textId="77777777" w:rsidR="00EC6C40" w:rsidRPr="00DD2195" w:rsidRDefault="00EC6C40" w:rsidP="00EC6C40">
                      <w:pPr>
                        <w:rPr>
                          <w:color w:val="000000" w:themeColor="text1"/>
                        </w:rPr>
                      </w:pPr>
                      <w:r w:rsidRPr="00DD2195">
                        <w:rPr>
                          <w:noProof/>
                          <w:color w:val="000000" w:themeColor="text1"/>
                        </w:rPr>
                        <w:drawing>
                          <wp:inline distT="0" distB="0" distL="0" distR="0" wp14:anchorId="50D9E30B" wp14:editId="51E7F736">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3">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307A9D71" w14:textId="77777777" w:rsidR="00EC6C40" w:rsidRPr="00DD2195" w:rsidRDefault="00EC6C40" w:rsidP="00EC6C40">
                      <w:pPr>
                        <w:rPr>
                          <w:color w:val="000000" w:themeColor="text1"/>
                        </w:rPr>
                      </w:pPr>
                    </w:p>
                    <w:p w14:paraId="6AF6CFC1" w14:textId="77777777" w:rsidR="00EC6C40" w:rsidRPr="00DD2195" w:rsidRDefault="00EC6C40" w:rsidP="00EC6C40">
                      <w:pPr>
                        <w:rPr>
                          <w:color w:val="000000" w:themeColor="text1"/>
                          <w:sz w:val="15"/>
                          <w:szCs w:val="15"/>
                          <w:lang w:val="de-DE"/>
                        </w:rPr>
                      </w:pPr>
                      <w:r w:rsidRPr="00DD2195">
                        <w:rPr>
                          <w:rFonts w:hint="eastAsia"/>
                          <w:color w:val="000000" w:themeColor="text1"/>
                          <w:sz w:val="15"/>
                          <w:szCs w:val="15"/>
                          <w:lang w:val="de-DE"/>
                        </w:rPr>
                        <w:t xml:space="preserve">　　</w:t>
                      </w:r>
                      <w:r w:rsidRPr="00DD2195">
                        <w:rPr>
                          <w:rFonts w:hint="eastAsia"/>
                          <w:color w:val="000000" w:themeColor="text1"/>
                          <w:sz w:val="14"/>
                          <w:szCs w:val="14"/>
                          <w:lang w:val="de-DE"/>
                        </w:rPr>
                        <w:t xml:space="preserve">　</w:t>
                      </w:r>
                      <w:r w:rsidRPr="00DD2195">
                        <w:rPr>
                          <w:rFonts w:hint="eastAsia"/>
                          <w:color w:val="000000" w:themeColor="text1"/>
                          <w:sz w:val="10"/>
                          <w:szCs w:val="10"/>
                          <w:lang w:val="de-DE"/>
                        </w:rPr>
                        <w:t xml:space="preserve">　</w:t>
                      </w:r>
                      <w:r w:rsidRPr="00DD2195">
                        <w:rPr>
                          <w:color w:val="000000" w:themeColor="text1"/>
                          <w:sz w:val="15"/>
                          <w:szCs w:val="15"/>
                          <w:lang w:val="de-DE"/>
                        </w:rPr>
                        <w:t>24</w:t>
                      </w:r>
                      <w:r w:rsidRPr="00DD2195">
                        <w:rPr>
                          <w:color w:val="000000" w:themeColor="text1"/>
                          <w:sz w:val="16"/>
                          <w:szCs w:val="16"/>
                          <w:lang w:val="de-DE"/>
                        </w:rPr>
                        <w:t xml:space="preserve">  </w:t>
                      </w:r>
                      <w:r w:rsidRPr="00DD2195">
                        <w:rPr>
                          <w:color w:val="000000" w:themeColor="text1"/>
                          <w:sz w:val="15"/>
                          <w:szCs w:val="15"/>
                          <w:lang w:val="de-DE"/>
                        </w:rPr>
                        <w:t>27</w:t>
                      </w:r>
                      <w:r w:rsidRPr="00DD2195">
                        <w:rPr>
                          <w:color w:val="000000" w:themeColor="text1"/>
                          <w:sz w:val="16"/>
                          <w:szCs w:val="16"/>
                          <w:lang w:val="de-DE"/>
                        </w:rPr>
                        <w:t xml:space="preserve">  </w:t>
                      </w:r>
                      <w:r w:rsidRPr="00DD2195">
                        <w:rPr>
                          <w:color w:val="000000" w:themeColor="text1"/>
                          <w:sz w:val="15"/>
                          <w:szCs w:val="15"/>
                          <w:lang w:val="de-DE"/>
                        </w:rPr>
                        <w:t>30</w:t>
                      </w:r>
                      <w:r w:rsidRPr="00DD2195">
                        <w:rPr>
                          <w:color w:val="000000" w:themeColor="text1"/>
                          <w:sz w:val="16"/>
                          <w:szCs w:val="16"/>
                          <w:lang w:val="de-DE"/>
                        </w:rPr>
                        <w:t xml:space="preserve">  </w:t>
                      </w:r>
                      <w:r w:rsidRPr="00DD2195">
                        <w:rPr>
                          <w:color w:val="000000" w:themeColor="text1"/>
                          <w:sz w:val="15"/>
                          <w:szCs w:val="15"/>
                          <w:lang w:val="de-DE"/>
                        </w:rPr>
                        <w:t>32</w:t>
                      </w:r>
                      <w:r w:rsidRPr="00DD2195">
                        <w:rPr>
                          <w:color w:val="000000" w:themeColor="text1"/>
                          <w:sz w:val="16"/>
                          <w:szCs w:val="16"/>
                          <w:lang w:val="de-DE"/>
                        </w:rPr>
                        <w:t xml:space="preserve">  </w:t>
                      </w:r>
                      <w:r w:rsidRPr="00DD2195">
                        <w:rPr>
                          <w:color w:val="000000" w:themeColor="text1"/>
                          <w:sz w:val="15"/>
                          <w:szCs w:val="15"/>
                          <w:lang w:val="de-DE"/>
                        </w:rPr>
                        <w:t>36</w:t>
                      </w:r>
                      <w:r w:rsidRPr="00DD2195">
                        <w:rPr>
                          <w:color w:val="000000" w:themeColor="text1"/>
                          <w:sz w:val="16"/>
                          <w:szCs w:val="16"/>
                          <w:lang w:val="de-DE"/>
                        </w:rPr>
                        <w:t xml:space="preserve">  </w:t>
                      </w:r>
                      <w:r w:rsidRPr="00DD2195">
                        <w:rPr>
                          <w:color w:val="000000" w:themeColor="text1"/>
                          <w:sz w:val="15"/>
                          <w:szCs w:val="15"/>
                          <w:lang w:val="de-DE"/>
                        </w:rPr>
                        <w:t>40</w:t>
                      </w:r>
                      <w:r w:rsidRPr="00DD2195">
                        <w:rPr>
                          <w:color w:val="000000" w:themeColor="text1"/>
                          <w:sz w:val="16"/>
                          <w:szCs w:val="16"/>
                          <w:lang w:val="de-DE"/>
                        </w:rPr>
                        <w:t xml:space="preserve">  </w:t>
                      </w:r>
                      <w:r w:rsidRPr="00DD2195">
                        <w:rPr>
                          <w:color w:val="000000" w:themeColor="text1"/>
                          <w:sz w:val="15"/>
                          <w:szCs w:val="15"/>
                          <w:lang w:val="de-DE"/>
                        </w:rPr>
                        <w:t>45</w:t>
                      </w:r>
                      <w:r w:rsidRPr="00DD2195">
                        <w:rPr>
                          <w:color w:val="000000" w:themeColor="text1"/>
                          <w:sz w:val="16"/>
                          <w:szCs w:val="16"/>
                          <w:lang w:val="de-DE"/>
                        </w:rPr>
                        <w:t xml:space="preserve">  </w:t>
                      </w:r>
                      <w:r w:rsidRPr="00DD2195">
                        <w:rPr>
                          <w:color w:val="000000" w:themeColor="text1"/>
                          <w:sz w:val="15"/>
                          <w:szCs w:val="15"/>
                          <w:lang w:val="de-DE"/>
                        </w:rPr>
                        <w:t>48</w:t>
                      </w:r>
                      <w:r w:rsidRPr="00DD2195">
                        <w:rPr>
                          <w:color w:val="000000" w:themeColor="text1"/>
                          <w:sz w:val="16"/>
                          <w:szCs w:val="16"/>
                          <w:lang w:val="de-DE"/>
                        </w:rPr>
                        <w:t xml:space="preserve">  </w:t>
                      </w:r>
                      <w:r w:rsidRPr="00DD2195">
                        <w:rPr>
                          <w:color w:val="000000" w:themeColor="text1"/>
                          <w:sz w:val="11"/>
                          <w:szCs w:val="11"/>
                          <w:lang w:val="de-DE"/>
                        </w:rPr>
                        <w:t>54</w:t>
                      </w:r>
                    </w:p>
                    <w:p w14:paraId="198CFD30" w14:textId="7A515EF9" w:rsidR="00EC6C40" w:rsidRPr="00DD2195" w:rsidRDefault="00EC6C40" w:rsidP="00EC6C40">
                      <w:pPr>
                        <w:adjustRightInd w:val="0"/>
                        <w:snapToGrid w:val="0"/>
                        <w:rPr>
                          <w:color w:val="000000" w:themeColor="text1"/>
                          <w:sz w:val="20"/>
                          <w:szCs w:val="20"/>
                        </w:rPr>
                      </w:pPr>
                      <w:r w:rsidRPr="00DD2195">
                        <w:rPr>
                          <w:rFonts w:hint="eastAsia"/>
                          <w:color w:val="000000" w:themeColor="text1"/>
                          <w:sz w:val="20"/>
                          <w:szCs w:val="20"/>
                        </w:rPr>
                        <w:t>図</w:t>
                      </w:r>
                      <w:r w:rsidR="00A54654" w:rsidRPr="00DD2195">
                        <w:rPr>
                          <w:rFonts w:hint="eastAsia"/>
                          <w:color w:val="000000" w:themeColor="text1"/>
                          <w:sz w:val="20"/>
                          <w:szCs w:val="20"/>
                        </w:rPr>
                        <w:t>4</w:t>
                      </w:r>
                      <w:r w:rsidRPr="00DD2195">
                        <w:rPr>
                          <w:rFonts w:hint="eastAsia"/>
                          <w:color w:val="000000" w:themeColor="text1"/>
                          <w:sz w:val="20"/>
                          <w:szCs w:val="20"/>
                        </w:rPr>
                        <w:t xml:space="preserve">　</w:t>
                      </w:r>
                      <w:r w:rsidR="00A54654" w:rsidRPr="00DD2195">
                        <w:rPr>
                          <w:rFonts w:hint="eastAsia"/>
                          <w:color w:val="000000" w:themeColor="text1"/>
                          <w:sz w:val="20"/>
                          <w:szCs w:val="20"/>
                        </w:rPr>
                        <w:t>3</w:t>
                      </w:r>
                      <w:r w:rsidRPr="00DD2195">
                        <w:rPr>
                          <w:rFonts w:hint="eastAsia"/>
                          <w:color w:val="000000" w:themeColor="text1"/>
                          <w:sz w:val="20"/>
                          <w:szCs w:val="20"/>
                        </w:rPr>
                        <w:t>つの三和音から構成された長音階とその周波数の比率。</w:t>
                      </w:r>
                    </w:p>
                  </w:txbxContent>
                </v:textbox>
                <w10:wrap type="square"/>
              </v:shape>
            </w:pict>
          </mc:Fallback>
        </mc:AlternateContent>
      </w:r>
      <w:r>
        <w:rPr>
          <w:rFonts w:hint="eastAsia"/>
          <w:noProof/>
          <w:sz w:val="24"/>
        </w:rPr>
        <mc:AlternateContent>
          <mc:Choice Requires="wps">
            <w:drawing>
              <wp:anchor distT="0" distB="0" distL="114300" distR="114300" simplePos="0" relativeHeight="251719680" behindDoc="0" locked="0" layoutInCell="1" allowOverlap="1" wp14:anchorId="103C5F9E" wp14:editId="772CEE70">
                <wp:simplePos x="0" y="0"/>
                <wp:positionH relativeFrom="column">
                  <wp:posOffset>1156335</wp:posOffset>
                </wp:positionH>
                <wp:positionV relativeFrom="paragraph">
                  <wp:posOffset>1028065</wp:posOffset>
                </wp:positionV>
                <wp:extent cx="645795" cy="374650"/>
                <wp:effectExtent l="0" t="50800" r="0" b="57150"/>
                <wp:wrapNone/>
                <wp:docPr id="88" name="テキスト 88"/>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3A0C4"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8" o:spid="_x0000_s1032" type="#_x0000_t202" style="position:absolute;left:0;text-align:left;margin-left:91.05pt;margin-top:80.95pt;width:50.85pt;height:29.5pt;rotation:-791022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vY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" filled="f" stroked="f">
                <v:textbox>
                  <w:txbxContent>
                    <w:p w14:paraId="4B03A0C4" w14:textId="77777777" w:rsidR="00EC6C40" w:rsidRDefault="00EC6C40" w:rsidP="00EC6C40">
                      <w:r>
                        <w:t>4 : 5 : 6</w:t>
                      </w:r>
                    </w:p>
                  </w:txbxContent>
                </v:textbox>
              </v:shape>
            </w:pict>
          </mc:Fallback>
        </mc:AlternateContent>
      </w:r>
      <w:r>
        <w:rPr>
          <w:rFonts w:hint="eastAsia"/>
          <w:noProof/>
          <w:sz w:val="24"/>
        </w:rPr>
        <mc:AlternateContent>
          <mc:Choice Requires="wps">
            <w:drawing>
              <wp:anchor distT="0" distB="0" distL="114300" distR="114300" simplePos="0" relativeHeight="251718656" behindDoc="0" locked="0" layoutInCell="1" allowOverlap="1" wp14:anchorId="11C427D1" wp14:editId="2D382A69">
                <wp:simplePos x="0" y="0"/>
                <wp:positionH relativeFrom="column">
                  <wp:posOffset>431800</wp:posOffset>
                </wp:positionH>
                <wp:positionV relativeFrom="paragraph">
                  <wp:posOffset>90170</wp:posOffset>
                </wp:positionV>
                <wp:extent cx="645795" cy="374650"/>
                <wp:effectExtent l="0" t="50800" r="0" b="57150"/>
                <wp:wrapNone/>
                <wp:docPr id="86" name="テキスト 86"/>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B6A59"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6" o:spid="_x0000_s1033" type="#_x0000_t202" style="position:absolute;left:0;text-align:left;margin-left:34pt;margin-top:7.1pt;width:50.85pt;height:29.5pt;rotation:-79102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nO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" filled="f" stroked="f">
                <v:textbox>
                  <w:txbxContent>
                    <w:p w14:paraId="653B6A59" w14:textId="77777777" w:rsidR="00EC6C40" w:rsidRDefault="00EC6C40" w:rsidP="00EC6C40">
                      <w:r>
                        <w:t>4 : 5 : 6</w:t>
                      </w:r>
                    </w:p>
                  </w:txbxContent>
                </v:textbox>
              </v:shape>
            </w:pict>
          </mc:Fallback>
        </mc:AlternateContent>
      </w:r>
      <w:r>
        <w:rPr>
          <w:noProof/>
          <w:sz w:val="24"/>
        </w:rPr>
        <mc:AlternateContent>
          <mc:Choice Requires="wpg">
            <w:drawing>
              <wp:anchor distT="0" distB="0" distL="114300" distR="114300" simplePos="0" relativeHeight="251717632" behindDoc="0" locked="0" layoutInCell="1" allowOverlap="1" wp14:anchorId="5EBFBB6F" wp14:editId="7C86817D">
                <wp:simplePos x="0" y="0"/>
                <wp:positionH relativeFrom="column">
                  <wp:posOffset>1043940</wp:posOffset>
                </wp:positionH>
                <wp:positionV relativeFrom="paragraph">
                  <wp:posOffset>737870</wp:posOffset>
                </wp:positionV>
                <wp:extent cx="762620" cy="455930"/>
                <wp:effectExtent l="0" t="0" r="50800" b="26670"/>
                <wp:wrapNone/>
                <wp:docPr id="81" name="図形グループ 81"/>
                <wp:cNvGraphicFramePr/>
                <a:graphic xmlns:a="http://schemas.openxmlformats.org/drawingml/2006/main">
                  <a:graphicData uri="http://schemas.microsoft.com/office/word/2010/wordprocessingGroup">
                    <wpg:wgp>
                      <wpg:cNvGrpSpPr/>
                      <wpg:grpSpPr>
                        <a:xfrm rot="10800000">
                          <a:off x="0" y="0"/>
                          <a:ext cx="762620" cy="455930"/>
                          <a:chOff x="0" y="0"/>
                          <a:chExt cx="762620" cy="455930"/>
                        </a:xfrm>
                      </wpg:grpSpPr>
                      <wps:wsp>
                        <wps:cNvPr id="82" name="直線コネクタ 82"/>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3" name="直線コネクタ 83"/>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4" name="直線コネクタ 84"/>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5" name="直線コネクタ 85"/>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81" o:spid="_x0000_s1026" style="position:absolute;left:0;text-align:left;margin-left:82.2pt;margin-top:58.1pt;width:60.05pt;height:35.9pt;rotation:180;z-index:251717632"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">
                <v:line id="直線コネクタ 82"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Uk78QAAADbAAAADwAAAGRycy9kb3ducmV2LnhtbESPT4vCMBTE78J+h/AWvGmqsFq7RlkE&#10;YREVrF729mhe/2Dz0m2i1m9vBMHjMDO/YebLztTiSq2rLCsYDSMQxJnVFRcKTsf1IAbhPLLG2jIp&#10;uJOD5eKjN8dE2xsf6Jr6QgQIuwQVlN43iZQuK8mgG9qGOHi5bQ36INtC6hZvAW5qOY6iiTRYcVgo&#10;saFVSdk5vRgFm+MsX203u/3d/f/tKZ9Gh6/0pFT/s/v5BuGp8+/wq/2rFcRjeH4JP0A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JSTvxAAAANsAAAAPAAAAAAAAAAAA&#10;AAAAAKECAABkcnMvZG93bnJldi54bWxQSwUGAAAAAAQABAD5AAAAkgMAAAAA&#10;" strokecolor="black [3213]" strokeweight="1pt"/>
                <v:line id="直線コネクタ 83"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mBdMQAAADbAAAADwAAAGRycy9kb3ducmV2LnhtbESPT4vCMBTE7wt+h/AEb2uqsqtWo4gg&#10;iLiC1Yu3R/P6B5uX2kSt334jLOxxmJnfMPNlayrxoMaVlhUM+hEI4tTqknMF59PmcwLCeWSNlWVS&#10;8CIHy0XnY46xtk8+0iPxuQgQdjEqKLyvYyldWpBB17c1cfAy2xj0QTa51A0+A9xUchhF39JgyWGh&#10;wJrWBaXX5G4U7E7TbL3f/Rxe7nY5UDaOjl/JWalet13NQHhq/X/4r73VCiYjeH8JP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aYF0xAAAANsAAAAPAAAAAAAAAAAA&#10;AAAAAKECAABkcnMvZG93bnJldi54bWxQSwUGAAAAAAQABAD5AAAAkgMAAAAA&#10;" strokecolor="black [3213]" strokeweight="1pt"/>
                <v:line id="直線コネクタ 84"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M0csMAAADbAAAADwAAAGRycy9kb3ducmV2LnhtbESPwWrDMBBE74X8g9hAL6WRmzbFuJFN&#10;MIT0VGiSD9hYW8nEWhlLcZy/jwqFHoeZecOsq8l1YqQhtJ4VvCwyEMSN1y0bBcfD9jkHESKyxs4z&#10;KbhRgKqcPayx0P7K3zTuoxEJwqFABTbGvpAyNJYchoXviZP34weHMcnBSD3gNcFdJ5dZ9i4dtpwW&#10;LPZUW2rO+4tTcNlhvXo9LU95Z3fSuC19rcyTUo/zafMBItIU/8N/7U+tIH+D3y/pB8jy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zNHLDAAAA2wAAAA8AAAAAAAAAAAAA&#10;AAAAoQIAAGRycy9kb3ducmV2LnhtbFBLBQYAAAAABAAEAPkAAACRAwAAAAA=&#10;" strokecolor="black [3213]" strokeweight="1pt"/>
                <v:line id="直線コネクタ 85"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R6cEAAADbAAAADwAAAGRycy9kb3ducmV2LnhtbESP0YrCMBRE34X9h3AXfJE1VelSqlFE&#10;EPdJUPcDrs3dpNjclCZq/fuNIPg4zMwZZrHqXSNu1IXas4LJOANBXHlds1Hwe9p+FSBCRNbYeCYF&#10;DwqwWn4MFlhqf+cD3Y7RiAThUKICG2NbShkqSw7D2LfEyfvzncOYZGek7vCe4K6R0yz7lg5rTgsW&#10;W9pYqi7Hq1Nw3eEmn52n56KxO2nclva5GSk1/OzXcxCR+vgOv9o/WkGRw/NL+gF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5HpwQAAANsAAAAPAAAAAAAAAAAAAAAA&#10;AKECAABkcnMvZG93bnJldi54bWxQSwUGAAAAAAQABAD5AAAAjwMAAAAA&#10;" strokecolor="black [3213]" strokeweight="1pt"/>
              </v:group>
            </w:pict>
          </mc:Fallback>
        </mc:AlternateContent>
      </w:r>
      <w:r>
        <w:rPr>
          <w:noProof/>
          <w:sz w:val="24"/>
        </w:rPr>
        <mc:AlternateContent>
          <mc:Choice Requires="wpg">
            <w:drawing>
              <wp:anchor distT="0" distB="0" distL="114300" distR="114300" simplePos="0" relativeHeight="251716608" behindDoc="0" locked="0" layoutInCell="1" allowOverlap="1" wp14:anchorId="4F229564" wp14:editId="7CC9F644">
                <wp:simplePos x="0" y="0"/>
                <wp:positionH relativeFrom="column">
                  <wp:posOffset>1238885</wp:posOffset>
                </wp:positionH>
                <wp:positionV relativeFrom="paragraph">
                  <wp:posOffset>165100</wp:posOffset>
                </wp:positionV>
                <wp:extent cx="762620" cy="455930"/>
                <wp:effectExtent l="0" t="0" r="25400" b="26670"/>
                <wp:wrapNone/>
                <wp:docPr id="76" name="図形グループ 76"/>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7" name="直線コネクタ 77"/>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8" name="直線コネクタ 78"/>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9" name="直線コネクタ 79"/>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0" name="直線コネクタ 80"/>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6" o:spid="_x0000_s1026" style="position:absolute;left:0;text-align:left;margin-left:97.55pt;margin-top:13pt;width:60.05pt;height:35.9pt;z-index:251716608"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">
                <v:line id="直線コネクタ 77"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f3UMUAAADbAAAADwAAAGRycy9kb3ducmV2LnhtbESPT2vCQBTE7wW/w/KE3uqmhTaauooE&#10;ChJaweilt0f25Q/Nvo3ZNSbfvlsoeBxm5jfMejuaVgzUu8aygudFBIK4sLrhSsH59PG0BOE8ssbW&#10;MimYyMF2M3tYY6LtjY805L4SAcIuQQW1910ipStqMugWtiMOXml7gz7IvpK6x1uAm1a+RNGbNNhw&#10;WKixo7Sm4ie/GgXZaVWmn9nXYXKX7wOVcXR8zc9KPc7H3TsIT6O/h//be60gjuHvS/gB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f3UMUAAADbAAAADwAAAAAAAAAA&#10;AAAAAAChAgAAZHJzL2Rvd25yZXYueG1sUEsFBgAAAAAEAAQA+QAAAJMDAAAAAA==&#10;" strokecolor="black [3213]" strokeweight="1pt"/>
                <v:line id="直線コネクタ 78"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jIsMAAADbAAAADwAAAGRycy9kb3ducmV2LnhtbERPy2rCQBTdF/yH4Qrd1UkLrZpmIiIU&#10;SqhCEjfdXTI3D5q5EzNTE//eWRS6PJx3sptNL640us6ygudVBIK4srrjRsG5/HjagHAeWWNvmRTc&#10;yMEuXTwkGGs7cU7XwjcihLCLUUHr/RBL6aqWDLqVHYgDV9vRoA9wbKQecQrhppcvUfQmDXYcGloc&#10;6NBS9VP8GgVZua0PX9nxdHOX7xPV6yh/Lc5KPS7n/TsIT7P/F/+5P7WCdRgb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YYyLDAAAA2wAAAA8AAAAAAAAAAAAA&#10;AAAAoQIAAGRycy9kb3ducmV2LnhtbFBLBQYAAAAABAAEAPkAAACRAwAAAAA=&#10;" strokecolor="black [3213]" strokeweight="1pt"/>
                <v:line id="直線コネクタ 79"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fry8QAAADbAAAADwAAAGRycy9kb3ducmV2LnhtbESPUWvCMBSF3wf+h3AFX8ZMdbi5ahQR&#10;Svc00O0HXJtrUmxuSpPW7t8vg8EeD+ec73C2+9E1YqAu1J4VLOYZCOLK65qNgq/P4mkNIkRkjY1n&#10;UvBNAfa7ycMWc+3vfKLhHI1IEA45KrAxtrmUobLkMMx9S5y8q+8cxiQ7I3WH9wR3jVxm2Yt0WHNa&#10;sNjS0VJ1O/dOQV/icfV8WV7WjS2lcQV9rMyjUrPpeNiAiDTG//Bf+10reH2D3y/pB8jd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Z+vLxAAAANsAAAAPAAAAAAAAAAAA&#10;AAAAAKECAABkcnMvZG93bnJldi54bWxQSwUGAAAAAAQABAD5AAAAkgMAAAAA&#10;" strokecolor="black [3213]" strokeweight="1pt"/>
                <v:line id="直線コネクタ 80"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gyccAAAADbAAAADwAAAGRycy9kb3ducmV2LnhtbERP3WrCMBS+H/gO4Qi7GZquo1KqUUSQ&#10;7mqwbg9wbI5JsTkpTdT69uZisMuP73+zm1wvbjSGzrOC92UGgrj1umOj4PfnuChBhIissfdMCh4U&#10;YLedvWyw0v7O33RrohEphEOFCmyMQyVlaC05DEs/ECfu7EeHMcHRSD3iPYW7XuZZtpIOO04NFgc6&#10;WGovzdUpuNZ4KD5O+ansbS2NO9JXYd6Uep1P+zWISFP8F/+5P7WCMq1PX9IPkN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KIMnHAAAAA2wAAAA8AAAAAAAAAAAAAAAAA&#10;oQIAAGRycy9kb3ducmV2LnhtbFBLBQYAAAAABAAEAPkAAACOAwAAAAA=&#10;" strokecolor="black [3213]" strokeweight="1pt"/>
              </v:group>
            </w:pict>
          </mc:Fallback>
        </mc:AlternateContent>
      </w:r>
      <w:r>
        <w:rPr>
          <w:noProof/>
          <w:sz w:val="24"/>
        </w:rPr>
        <mc:AlternateContent>
          <mc:Choice Requires="wpg">
            <w:drawing>
              <wp:anchor distT="0" distB="0" distL="114300" distR="114300" simplePos="0" relativeHeight="251715584" behindDoc="0" locked="0" layoutInCell="1" allowOverlap="1" wp14:anchorId="6AF97FD8" wp14:editId="00AA661A">
                <wp:simplePos x="0" y="0"/>
                <wp:positionH relativeFrom="column">
                  <wp:posOffset>396240</wp:posOffset>
                </wp:positionH>
                <wp:positionV relativeFrom="paragraph">
                  <wp:posOffset>280670</wp:posOffset>
                </wp:positionV>
                <wp:extent cx="762620" cy="455930"/>
                <wp:effectExtent l="0" t="0" r="25400" b="26670"/>
                <wp:wrapNone/>
                <wp:docPr id="75" name="図形グループ 75"/>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0" name="直線コネクタ 70"/>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2" name="直線コネクタ 72"/>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3" name="直線コネクタ 73"/>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4" name="直線コネクタ 74"/>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5" o:spid="_x0000_s1026" style="position:absolute;left:0;text-align:left;margin-left:31.2pt;margin-top:22.1pt;width:60.05pt;height:35.9pt;z-index:251715584"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">
                <v:line id="直線コネクタ 70"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5vJMMAAADbAAAADwAAAGRycy9kb3ducmV2LnhtbERPy2rCQBTdF/yH4Qrd1UkLrZpmIiIU&#10;SqhCEjfdXTI3D5q5EzNTE//eWRS6PJx3sptNL640us6ygudVBIK4srrjRsG5/HjagHAeWWNvmRTc&#10;yMEuXTwkGGs7cU7XwjcihLCLUUHr/RBL6aqWDLqVHYgDV9vRoA9wbKQecQrhppcvUfQmDXYcGloc&#10;6NBS9VP8GgVZua0PX9nxdHOX7xPV6yh/Lc5KPS7n/TsIT7P/F/+5P7WCdVgf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ubyTDAAAA2wAAAA8AAAAAAAAAAAAA&#10;AAAAoQIAAGRycy9kb3ducmV2LnhtbFBLBQYAAAAABAAEAPkAAACRAwAAAAA=&#10;" strokecolor="black [3213]" strokeweight="1pt"/>
                <v:line id="直線コネクタ 72"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UyMMAAADbAAAADwAAAGRycy9kb3ducmV2LnhtbESPT4vCMBTE7wt+h/AEb2uq4LpWo4gg&#10;iKyC1Yu3R/P6B5uX2kSt394Iwh6HmfkNM1u0phJ3alxpWcGgH4EgTq0uOVdwOq6/f0E4j6yxskwK&#10;nuRgMe98zTDW9sEHuic+FwHCLkYFhfd1LKVLCzLo+rYmDl5mG4M+yCaXusFHgJtKDqPoRxosOSwU&#10;WNOqoPSS3IyC7XGSrf62u/3TXc97ysbRYZSclOp12+UUhKfW/4c/7Y1WMB7C+0v4AXL+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wVMjDAAAA2wAAAA8AAAAAAAAAAAAA&#10;AAAAoQIAAGRycy9kb3ducmV2LnhtbFBLBQYAAAAABAAEAPkAAACRAwAAAAA=&#10;" strokecolor="black [3213]" strokeweight="1pt"/>
                <v:line id="直線コネクタ 73"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cIcIAAADbAAAADwAAAGRycy9kb3ducmV2LnhtbESP0YrCMBRE3xf8h3AXfFk0VXGVahQR&#10;RJ+ErfsB1+aalG1uShO1/r0RhH0cZuYMs1x3rhY3akPlWcFomIEgLr2u2Cj4Pe0GcxAhImusPZOC&#10;BwVYr3ofS8y1v/MP3YpoRIJwyFGBjbHJpQylJYdh6Bvi5F186zAm2RqpW7wnuKvlOMu+pcOK04LF&#10;hraWyr/i6hRc97idTs7j87y2e2ncjo5T86VU/7PbLEBE6uJ/+N0+aAWzCby+pB8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4/cIcIAAADbAAAADwAAAAAAAAAAAAAA&#10;AAChAgAAZHJzL2Rvd25yZXYueG1sUEsFBgAAAAAEAAQA+QAAAJADAAAAAA==&#10;" strokecolor="black [3213]" strokeweight="1pt"/>
                <v:line id="直線コネクタ 74"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ZEVcIAAADbAAAADwAAAGRycy9kb3ducmV2LnhtbESPzYoCMRCE78K+Q+gFL6KZ9W9l1iiL&#10;IHoS/HmAdtKbDDvpDJOo49sbQfBYVNVX1HzZukpcqQmlZwVfgwwEceF1yUbB6bjuz0CEiKyx8kwK&#10;7hRgufjozDHX/sZ7uh6iEQnCIUcFNsY6lzIUlhyGga+Jk/fnG4cxycZI3eAtwV0lh1k2lQ5LTgsW&#10;a1pZKv4PF6fgssHVZHQenmeV3Ujj1rSbmJ5S3c/29wdEpDa+w6/2Viv4HsPzS/oB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GZEVcIAAADbAAAADwAAAAAAAAAAAAAA&#10;AAChAgAAZHJzL2Rvd25yZXYueG1sUEsFBgAAAAAEAAQA+QAAAJADAAAAAA==&#10;" strokecolor="black [3213]" strokeweight="1pt"/>
              </v:group>
            </w:pict>
          </mc:Fallback>
        </mc:AlternateContent>
      </w:r>
    </w:p>
    <w:p w14:paraId="65723452" w14:textId="26AD4495" w:rsidR="00EC6C40" w:rsidRPr="00DD2195" w:rsidRDefault="00EC6C40" w:rsidP="00EC6C40">
      <w:pPr>
        <w:adjustRightInd w:val="0"/>
        <w:snapToGrid w:val="0"/>
        <w:spacing w:line="340" w:lineRule="exact"/>
        <w:rPr>
          <w:color w:val="000000" w:themeColor="text1"/>
          <w:sz w:val="24"/>
          <w:lang w:val="de-DE"/>
        </w:rPr>
      </w:pPr>
      <w:r w:rsidRPr="00DD2195">
        <w:rPr>
          <w:rFonts w:hint="eastAsia"/>
          <w:color w:val="000000" w:themeColor="text1"/>
          <w:sz w:val="24"/>
          <w:lang w:val="de-DE"/>
        </w:rPr>
        <w:t>しかしこのもっとも簡単なシステムの中でさえ問題が生じる。それはこの音階の中にレ―ラの</w:t>
      </w:r>
      <w:r w:rsidR="00A54654" w:rsidRPr="00DD2195">
        <w:rPr>
          <w:rFonts w:hint="eastAsia"/>
          <w:color w:val="000000" w:themeColor="text1"/>
          <w:sz w:val="24"/>
          <w:lang w:val="de-DE"/>
        </w:rPr>
        <w:t>5</w:t>
      </w:r>
      <w:r w:rsidRPr="00DD2195">
        <w:rPr>
          <w:rFonts w:hint="eastAsia"/>
          <w:color w:val="000000" w:themeColor="text1"/>
          <w:sz w:val="24"/>
          <w:lang w:val="de-DE"/>
        </w:rPr>
        <w:t>度が純正</w:t>
      </w:r>
      <w:r w:rsidR="00A54654" w:rsidRPr="00DD2195">
        <w:rPr>
          <w:rFonts w:hint="eastAsia"/>
          <w:color w:val="000000" w:themeColor="text1"/>
          <w:sz w:val="24"/>
          <w:lang w:val="de-DE"/>
        </w:rPr>
        <w:t>5</w:t>
      </w:r>
      <w:r w:rsidRPr="00DD2195">
        <w:rPr>
          <w:rFonts w:hint="eastAsia"/>
          <w:color w:val="000000" w:themeColor="text1"/>
          <w:sz w:val="24"/>
          <w:lang w:val="de-DE"/>
        </w:rPr>
        <w:t>度ではなく、そこからかなり大きく外れた</w:t>
      </w:r>
      <w:r w:rsidRPr="00DD2195">
        <w:rPr>
          <w:color w:val="000000" w:themeColor="text1"/>
          <w:sz w:val="24"/>
          <w:lang w:val="de-DE"/>
        </w:rPr>
        <w:t>27</w:t>
      </w:r>
      <w:r w:rsidRPr="00DD2195">
        <w:rPr>
          <w:rFonts w:hint="eastAsia"/>
          <w:color w:val="000000" w:themeColor="text1"/>
          <w:sz w:val="24"/>
          <w:lang w:val="de-DE"/>
        </w:rPr>
        <w:t>対</w:t>
      </w:r>
      <w:r w:rsidRPr="00DD2195">
        <w:rPr>
          <w:color w:val="000000" w:themeColor="text1"/>
          <w:sz w:val="24"/>
          <w:lang w:val="de-DE"/>
        </w:rPr>
        <w:t>40</w:t>
      </w:r>
      <w:r w:rsidRPr="00DD2195">
        <w:rPr>
          <w:rFonts w:hint="eastAsia"/>
          <w:color w:val="000000" w:themeColor="text1"/>
          <w:sz w:val="24"/>
          <w:lang w:val="de-DE"/>
        </w:rPr>
        <w:t>の比率になっていることである。従って鍵盤楽器の白鍵をこの様にハ長調の基本の和音に従って純正調で調律するとハ長調、ヘ長調、ト長調、イ短調、ホ短調の</w:t>
      </w:r>
      <w:r w:rsidR="00A54654" w:rsidRPr="00DD2195">
        <w:rPr>
          <w:rFonts w:hint="eastAsia"/>
          <w:color w:val="000000" w:themeColor="text1"/>
          <w:sz w:val="24"/>
          <w:lang w:val="de-DE"/>
        </w:rPr>
        <w:t>5</w:t>
      </w:r>
      <w:r w:rsidRPr="00DD2195">
        <w:rPr>
          <w:rFonts w:hint="eastAsia"/>
          <w:color w:val="000000" w:themeColor="text1"/>
          <w:sz w:val="24"/>
          <w:lang w:val="de-DE"/>
        </w:rPr>
        <w:t>つの三和音が純正の音程によって構成されているが、ニ短調の三和音のみがかなり狂った響きをする。</w:t>
      </w:r>
    </w:p>
    <w:p w14:paraId="694E1710" w14:textId="77777777" w:rsidR="00EC6C40" w:rsidRDefault="00EC6C40" w:rsidP="00EC6C40">
      <w:pPr>
        <w:adjustRightInd w:val="0"/>
        <w:snapToGrid w:val="0"/>
        <w:spacing w:line="340" w:lineRule="exact"/>
        <w:rPr>
          <w:sz w:val="24"/>
          <w:lang w:val="de-DE"/>
        </w:rPr>
      </w:pPr>
    </w:p>
    <w:p w14:paraId="73D7A284" w14:textId="77777777" w:rsidR="00EC6C40" w:rsidRPr="00450065" w:rsidRDefault="00EC6C40" w:rsidP="00EC6C40">
      <w:pPr>
        <w:adjustRightInd w:val="0"/>
        <w:snapToGrid w:val="0"/>
        <w:rPr>
          <w:sz w:val="24"/>
          <w:lang w:val="de-DE"/>
        </w:rPr>
      </w:pPr>
      <w:r>
        <w:rPr>
          <w:rFonts w:hint="eastAsia"/>
          <w:noProof/>
          <w:sz w:val="24"/>
        </w:rPr>
        <w:drawing>
          <wp:inline distT="0" distB="0" distL="0" distR="0" wp14:anchorId="241BA4D3" wp14:editId="538F0107">
            <wp:extent cx="6120000" cy="611362"/>
            <wp:effectExtent l="0" t="0" r="1905"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2.jpg"/>
                    <pic:cNvPicPr/>
                  </pic:nvPicPr>
                  <pic:blipFill>
                    <a:blip r:embed="rId24">
                      <a:extLst>
                        <a:ext uri="{28A0092B-C50C-407E-A947-70E740481C1C}">
                          <a14:useLocalDpi xmlns:a14="http://schemas.microsoft.com/office/drawing/2010/main" val="0"/>
                        </a:ext>
                      </a:extLst>
                    </a:blip>
                    <a:stretch>
                      <a:fillRect/>
                    </a:stretch>
                  </pic:blipFill>
                  <pic:spPr>
                    <a:xfrm>
                      <a:off x="0" y="0"/>
                      <a:ext cx="6120000" cy="611362"/>
                    </a:xfrm>
                    <a:prstGeom prst="rect">
                      <a:avLst/>
                    </a:prstGeom>
                  </pic:spPr>
                </pic:pic>
              </a:graphicData>
            </a:graphic>
          </wp:inline>
        </w:drawing>
      </w:r>
    </w:p>
    <w:p w14:paraId="32829CC3" w14:textId="2F905632" w:rsidR="00EC6C40" w:rsidRPr="00394BAE" w:rsidRDefault="00EC6C40" w:rsidP="00EC6C40">
      <w:pPr>
        <w:adjustRightInd w:val="0"/>
        <w:snapToGrid w:val="0"/>
        <w:rPr>
          <w:sz w:val="20"/>
          <w:szCs w:val="20"/>
          <w:lang w:val="de-DE"/>
        </w:rPr>
      </w:pPr>
      <w:r w:rsidRPr="00DD2195">
        <w:rPr>
          <w:rFonts w:hint="eastAsia"/>
          <w:color w:val="000000" w:themeColor="text1"/>
          <w:sz w:val="20"/>
          <w:szCs w:val="20"/>
          <w:lang w:val="de-DE"/>
        </w:rPr>
        <w:t>図</w:t>
      </w:r>
      <w:r w:rsidR="00A54654" w:rsidRPr="00DD2195">
        <w:rPr>
          <w:rFonts w:hint="eastAsia"/>
          <w:color w:val="000000" w:themeColor="text1"/>
          <w:sz w:val="20"/>
          <w:szCs w:val="20"/>
          <w:lang w:val="de-DE"/>
        </w:rPr>
        <w:t>5</w:t>
      </w:r>
      <w:r w:rsidRPr="00DD2195">
        <w:rPr>
          <w:rFonts w:hint="eastAsia"/>
          <w:color w:val="000000" w:themeColor="text1"/>
          <w:sz w:val="20"/>
          <w:szCs w:val="20"/>
          <w:lang w:val="de-DE"/>
        </w:rPr>
        <w:t xml:space="preserve">　純</w:t>
      </w:r>
      <w:r>
        <w:rPr>
          <w:rFonts w:hint="eastAsia"/>
          <w:sz w:val="20"/>
          <w:szCs w:val="20"/>
          <w:lang w:val="de-DE"/>
        </w:rPr>
        <w:t>正調</w:t>
      </w:r>
      <w:r w:rsidRPr="00394BAE">
        <w:rPr>
          <w:rFonts w:hint="eastAsia"/>
          <w:sz w:val="20"/>
          <w:szCs w:val="20"/>
          <w:lang w:val="de-DE"/>
        </w:rPr>
        <w:t>の中で弾かれたハ長調の基本和声。最後の三和音のみが狂っている。</w:t>
      </w:r>
    </w:p>
    <w:p w14:paraId="57C4B397" w14:textId="77777777" w:rsidR="00EC6C40" w:rsidRPr="000540AE" w:rsidRDefault="00EC6C40" w:rsidP="00EC6C40">
      <w:pPr>
        <w:adjustRightInd w:val="0"/>
        <w:snapToGrid w:val="0"/>
        <w:rPr>
          <w:color w:val="0000FF"/>
          <w:sz w:val="20"/>
          <w:szCs w:val="20"/>
          <w:lang w:val="de-DE"/>
        </w:rPr>
      </w:pPr>
      <w:r w:rsidRPr="00394BAE">
        <w:rPr>
          <w:rFonts w:hint="eastAsia"/>
          <w:sz w:val="20"/>
          <w:szCs w:val="20"/>
          <w:lang w:val="de-DE"/>
        </w:rPr>
        <w:t>聴覚資料：</w:t>
      </w:r>
      <w:hyperlink r:id="rId25" w:history="1">
        <w:r w:rsidRPr="000540AE">
          <w:rPr>
            <w:rStyle w:val="a3"/>
            <w:sz w:val="20"/>
            <w:szCs w:val="20"/>
            <w:lang w:val="de-DE"/>
          </w:rPr>
          <w:t>http://fusehime.c.u-tokyo.ac.jp/gottschewski/doc/3waon.mp3</w:t>
        </w:r>
      </w:hyperlink>
    </w:p>
    <w:p w14:paraId="302A7E06" w14:textId="77777777" w:rsidR="00EC6C40" w:rsidRPr="000540AE" w:rsidRDefault="00EC6C40" w:rsidP="00EC6C40">
      <w:pPr>
        <w:adjustRightInd w:val="0"/>
        <w:snapToGrid w:val="0"/>
        <w:spacing w:line="340" w:lineRule="exact"/>
        <w:rPr>
          <w:color w:val="0000FF"/>
          <w:sz w:val="20"/>
          <w:szCs w:val="20"/>
          <w:lang w:val="de-DE"/>
        </w:rPr>
      </w:pPr>
    </w:p>
    <w:p w14:paraId="693181AC" w14:textId="15AD230B" w:rsidR="00EC6C40" w:rsidRPr="00DD2195" w:rsidRDefault="00EC6C40" w:rsidP="00A54654">
      <w:pPr>
        <w:adjustRightInd w:val="0"/>
        <w:snapToGrid w:val="0"/>
        <w:spacing w:line="340" w:lineRule="exact"/>
        <w:ind w:firstLineChars="100" w:firstLine="240"/>
        <w:rPr>
          <w:color w:val="000000" w:themeColor="text1"/>
          <w:sz w:val="24"/>
          <w:lang w:val="de-DE"/>
        </w:rPr>
      </w:pPr>
      <w:r w:rsidRPr="00DD2195">
        <w:rPr>
          <w:rFonts w:hint="eastAsia"/>
          <w:color w:val="000000" w:themeColor="text1"/>
          <w:sz w:val="24"/>
          <w:lang w:val="de-DE"/>
        </w:rPr>
        <w:t>弦楽器や管楽器の様に、細かい音高の変化が可能な楽器で演奏する場合には、ハ長調の中にこのニ短調の和声が使われる時に</w:t>
      </w:r>
      <w:r w:rsidRPr="00DD2195">
        <w:rPr>
          <w:color w:val="000000" w:themeColor="text1"/>
          <w:sz w:val="24"/>
          <w:lang w:val="de-DE"/>
        </w:rPr>
        <w:t>D</w:t>
      </w:r>
      <w:r w:rsidRPr="00DD2195">
        <w:rPr>
          <w:rFonts w:hint="eastAsia"/>
          <w:color w:val="000000" w:themeColor="text1"/>
          <w:sz w:val="24"/>
          <w:lang w:val="de-DE"/>
        </w:rPr>
        <w:t>（ニ音）の音を少し低めに演奏して、響きを正すことができる。しかしその結果としてハ長調には</w:t>
      </w:r>
      <w:r w:rsidR="00A54654" w:rsidRPr="00DD2195">
        <w:rPr>
          <w:rFonts w:hint="eastAsia"/>
          <w:color w:val="000000" w:themeColor="text1"/>
          <w:sz w:val="24"/>
          <w:lang w:val="de-DE"/>
        </w:rPr>
        <w:t>2</w:t>
      </w:r>
      <w:r w:rsidRPr="00DD2195">
        <w:rPr>
          <w:rFonts w:hint="eastAsia"/>
          <w:color w:val="000000" w:themeColor="text1"/>
          <w:sz w:val="24"/>
          <w:lang w:val="de-DE"/>
        </w:rPr>
        <w:t>つ以上の「</w:t>
      </w:r>
      <w:r w:rsidRPr="00DD2195">
        <w:rPr>
          <w:color w:val="000000" w:themeColor="text1"/>
          <w:sz w:val="24"/>
          <w:lang w:val="de-DE"/>
        </w:rPr>
        <w:t>D</w:t>
      </w:r>
      <w:r w:rsidRPr="00DD2195">
        <w:rPr>
          <w:rFonts w:hint="eastAsia"/>
          <w:color w:val="000000" w:themeColor="text1"/>
          <w:sz w:val="24"/>
          <w:lang w:val="de-DE"/>
        </w:rPr>
        <w:t>」が存在し、旋律の中でその音を使う場合には本来どちらを使うかを明らかにしなければならない。そうしなければ</w:t>
      </w:r>
      <w:r w:rsidRPr="00DD2195">
        <w:rPr>
          <w:rFonts w:hint="eastAsia"/>
          <w:color w:val="000000" w:themeColor="text1"/>
          <w:sz w:val="24"/>
          <w:em w:val="dot"/>
          <w:lang w:val="de-DE"/>
        </w:rPr>
        <w:t>主音に対しての従属性に多義性が生じて</w:t>
      </w:r>
      <w:r w:rsidRPr="00DD2195">
        <w:rPr>
          <w:rFonts w:hint="eastAsia"/>
          <w:color w:val="000000" w:themeColor="text1"/>
          <w:sz w:val="24"/>
          <w:lang w:val="de-DE"/>
        </w:rPr>
        <w:t>、少なくとも理論的に</w:t>
      </w:r>
      <w:r w:rsidRPr="00DD2195">
        <w:rPr>
          <w:rFonts w:ascii="ヒラギノ明朝 Pro W6" w:eastAsia="ヒラギノ明朝 Pro W6" w:hAnsi="ヒラギノ明朝 Pro W6" w:hint="eastAsia"/>
          <w:color w:val="000000" w:themeColor="text1"/>
          <w:sz w:val="24"/>
          <w:lang w:val="de-DE"/>
        </w:rPr>
        <w:t>調性が危機状態に陥る</w:t>
      </w:r>
      <w:r w:rsidRPr="00DD2195">
        <w:rPr>
          <w:rFonts w:hint="eastAsia"/>
          <w:color w:val="000000" w:themeColor="text1"/>
          <w:sz w:val="24"/>
          <w:lang w:val="de-DE"/>
        </w:rPr>
        <w:t>。</w:t>
      </w:r>
    </w:p>
    <w:p w14:paraId="04AB788C" w14:textId="12E0B6B1" w:rsidR="000D5671" w:rsidRPr="00DD2195" w:rsidRDefault="00A346C6" w:rsidP="00967ECD">
      <w:pPr>
        <w:adjustRightInd w:val="0"/>
        <w:snapToGrid w:val="0"/>
        <w:spacing w:line="340" w:lineRule="exact"/>
        <w:rPr>
          <w:rFonts w:asciiTheme="minorEastAsia" w:eastAsiaTheme="minorEastAsia" w:hAnsiTheme="minorEastAsia"/>
          <w:color w:val="000000" w:themeColor="text1"/>
          <w:sz w:val="24"/>
          <w:lang w:val="de-DE"/>
        </w:rPr>
      </w:pPr>
      <w:r w:rsidRPr="00DD2195">
        <w:rPr>
          <w:rFonts w:hint="eastAsia"/>
          <w:color w:val="000000" w:themeColor="text1"/>
          <w:sz w:val="24"/>
          <w:lang w:val="de-DE"/>
        </w:rPr>
        <w:t xml:space="preserve">　</w:t>
      </w:r>
      <w:r w:rsidR="00EC6C40" w:rsidRPr="00DD2195">
        <w:rPr>
          <w:rFonts w:hint="eastAsia"/>
          <w:color w:val="000000" w:themeColor="text1"/>
          <w:sz w:val="24"/>
          <w:lang w:val="de-DE"/>
        </w:rPr>
        <w:t>この問題への解決案は近代の音楽論で多く提示されたが、実際の作曲や演奏ではハ長調の</w:t>
      </w:r>
      <w:r w:rsidR="00A54654" w:rsidRPr="00DD2195">
        <w:rPr>
          <w:rFonts w:hint="eastAsia"/>
          <w:color w:val="000000" w:themeColor="text1"/>
          <w:sz w:val="24"/>
          <w:lang w:val="de-DE"/>
        </w:rPr>
        <w:t>2</w:t>
      </w:r>
      <w:r w:rsidR="00EC6C40" w:rsidRPr="00DD2195">
        <w:rPr>
          <w:rFonts w:hint="eastAsia"/>
          <w:color w:val="000000" w:themeColor="text1"/>
          <w:sz w:val="24"/>
          <w:lang w:val="de-DE"/>
        </w:rPr>
        <w:t>つの</w:t>
      </w:r>
      <w:r w:rsidR="00EC6C40" w:rsidRPr="00DD2195">
        <w:rPr>
          <w:color w:val="000000" w:themeColor="text1"/>
          <w:sz w:val="24"/>
          <w:lang w:val="de-DE"/>
        </w:rPr>
        <w:t>D</w:t>
      </w:r>
      <w:r w:rsidR="00EC6C40" w:rsidRPr="00DD2195">
        <w:rPr>
          <w:rFonts w:hint="eastAsia"/>
          <w:color w:val="000000" w:themeColor="text1"/>
          <w:sz w:val="24"/>
          <w:lang w:val="de-DE"/>
        </w:rPr>
        <w:t>を区別する習慣が普及しなかった。（鍵盤楽器ではそれが不可能だという問題もその背景にあるかもしれない。）</w:t>
      </w:r>
      <w:r w:rsidR="00EC6C40" w:rsidRPr="00DD2195">
        <w:rPr>
          <w:rFonts w:asciiTheme="minorEastAsia" w:eastAsiaTheme="minorEastAsia" w:hAnsiTheme="minorEastAsia" w:hint="eastAsia"/>
          <w:color w:val="000000" w:themeColor="text1"/>
          <w:sz w:val="24"/>
          <w:lang w:val="de-DE"/>
        </w:rPr>
        <w:t>ともかく和声の多義性が何の転調もないハ長調の中ですら存在するという事実をここで指摘したい。そしてこの問題が解決しないから結局再び平均律の応用が普及し、</w:t>
      </w:r>
      <w:r w:rsidR="00A54654" w:rsidRPr="00DD2195">
        <w:rPr>
          <w:rFonts w:hint="eastAsia"/>
          <w:color w:val="000000" w:themeColor="text1"/>
          <w:sz w:val="24"/>
        </w:rPr>
        <w:t>3</w:t>
      </w:r>
      <w:r w:rsidR="00EC6C40" w:rsidRPr="00DD2195">
        <w:rPr>
          <w:rFonts w:asciiTheme="minorEastAsia" w:eastAsiaTheme="minorEastAsia" w:hAnsiTheme="minorEastAsia" w:hint="eastAsia"/>
          <w:color w:val="000000" w:themeColor="text1"/>
          <w:sz w:val="24"/>
          <w:lang w:val="de-DE"/>
        </w:rPr>
        <w:t>度の協和性が実際の響きと</w:t>
      </w:r>
      <w:r w:rsidR="00663DCE" w:rsidRPr="00DD2195">
        <w:rPr>
          <w:rFonts w:asciiTheme="minorEastAsia" w:eastAsiaTheme="minorEastAsia" w:hAnsiTheme="minorEastAsia" w:hint="eastAsia"/>
          <w:color w:val="000000" w:themeColor="text1"/>
          <w:sz w:val="24"/>
          <w:lang w:val="de-DE"/>
        </w:rPr>
        <w:t>い</w:t>
      </w:r>
      <w:r w:rsidR="00EC6C40" w:rsidRPr="00DD2195">
        <w:rPr>
          <w:rFonts w:asciiTheme="minorEastAsia" w:eastAsiaTheme="minorEastAsia" w:hAnsiTheme="minorEastAsia" w:hint="eastAsia"/>
          <w:color w:val="000000" w:themeColor="text1"/>
          <w:sz w:val="24"/>
          <w:lang w:val="de-DE"/>
        </w:rPr>
        <w:t>うより機能的な意味として成立する。</w:t>
      </w:r>
    </w:p>
    <w:p w14:paraId="069E1C28" w14:textId="77777777" w:rsidR="005C20D1" w:rsidRPr="00A54654" w:rsidRDefault="005C20D1" w:rsidP="005C20D1">
      <w:pPr>
        <w:adjustRightInd w:val="0"/>
        <w:snapToGrid w:val="0"/>
        <w:rPr>
          <w:rFonts w:asciiTheme="minorEastAsia" w:eastAsiaTheme="minorEastAsia" w:hAnsiTheme="minorEastAsia"/>
          <w:color w:val="000000" w:themeColor="text1"/>
          <w:sz w:val="2"/>
          <w:szCs w:val="2"/>
          <w:lang w:val="de-DE"/>
        </w:rPr>
      </w:pPr>
    </w:p>
    <w:sectPr w:rsidR="005C20D1" w:rsidRPr="00A54654" w:rsidSect="003A43D3">
      <w:footerReference w:type="even" r:id="rId26"/>
      <w:footerReference w:type="default" r:id="rId27"/>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59BF8" w14:textId="77777777" w:rsidR="006C28BF" w:rsidRDefault="006C28BF" w:rsidP="006A3B94">
      <w:r>
        <w:separator/>
      </w:r>
    </w:p>
  </w:endnote>
  <w:endnote w:type="continuationSeparator" w:id="0">
    <w:p w14:paraId="5C99EF15" w14:textId="77777777" w:rsidR="006C28BF" w:rsidRDefault="006C28BF"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ヒラギノ明朝 Pro W6">
    <w:panose1 w:val="02020600000000000000"/>
    <w:charset w:val="4E"/>
    <w:family w:val="auto"/>
    <w:pitch w:val="variable"/>
    <w:sig w:usb0="E00002FF" w:usb1="7AC7FFFF" w:usb2="00000012" w:usb3="00000000" w:csb0="0002000D" w:csb1="00000000"/>
  </w:font>
  <w:font w:name="Apple Symbols">
    <w:panose1 w:val="02000000000000000000"/>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650903">
      <w:rPr>
        <w:rStyle w:val="ac"/>
        <w:noProof/>
      </w:rPr>
      <w:t>1</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1A368" w14:textId="77777777" w:rsidR="006C28BF" w:rsidRDefault="006C28BF" w:rsidP="006A3B94">
      <w:r>
        <w:separator/>
      </w:r>
    </w:p>
  </w:footnote>
  <w:footnote w:type="continuationSeparator" w:id="0">
    <w:p w14:paraId="6839DBB1" w14:textId="77777777" w:rsidR="006C28BF" w:rsidRDefault="006C28BF" w:rsidP="006A3B94">
      <w:r>
        <w:continuationSeparator/>
      </w:r>
    </w:p>
  </w:footnote>
  <w:footnote w:id="1">
    <w:p w14:paraId="30274EBC" w14:textId="2C29D3CD" w:rsidR="00EC6C40" w:rsidRDefault="00EC6C40" w:rsidP="00EC6C40">
      <w:pPr>
        <w:pStyle w:val="a7"/>
      </w:pPr>
      <w:r>
        <w:rPr>
          <w:rStyle w:val="a9"/>
        </w:rPr>
        <w:footnoteRef/>
      </w:r>
      <w:r>
        <w:t xml:space="preserve"> </w:t>
      </w:r>
      <w:r>
        <w:rPr>
          <w:rFonts w:hint="eastAsia"/>
        </w:rPr>
        <w:t>オクターヴは純正調以外</w:t>
      </w:r>
      <w:r w:rsidRPr="00C95708">
        <w:rPr>
          <w:rFonts w:hint="eastAsia"/>
          <w:color w:val="000000" w:themeColor="text1"/>
        </w:rPr>
        <w:t>の平均律などでも正確な比率</w:t>
      </w:r>
      <w:r w:rsidR="0014688D" w:rsidRPr="00C95708">
        <w:rPr>
          <w:rFonts w:hint="eastAsia"/>
          <w:color w:val="000000" w:themeColor="text1"/>
        </w:rPr>
        <w:t>1</w:t>
      </w:r>
      <w:r w:rsidRPr="00C95708">
        <w:rPr>
          <w:rFonts w:hint="eastAsia"/>
          <w:color w:val="000000" w:themeColor="text1"/>
        </w:rPr>
        <w:t>対</w:t>
      </w:r>
      <w:r w:rsidR="0014688D" w:rsidRPr="00C95708">
        <w:rPr>
          <w:rFonts w:hint="eastAsia"/>
          <w:color w:val="000000" w:themeColor="text1"/>
        </w:rPr>
        <w:t>2</w:t>
      </w:r>
      <w:r w:rsidRPr="00C95708">
        <w:rPr>
          <w:rFonts w:hint="eastAsia"/>
          <w:color w:val="000000" w:themeColor="text1"/>
        </w:rPr>
        <w:t>になっているので、それが純正音程であっても普通は「純正オク</w:t>
      </w:r>
      <w:r>
        <w:rPr>
          <w:rFonts w:hint="eastAsia"/>
        </w:rPr>
        <w:t>ターヴ」とは言わない。</w:t>
      </w:r>
    </w:p>
  </w:footnote>
  <w:footnote w:id="2">
    <w:p w14:paraId="6F0454B7" w14:textId="664D0900" w:rsidR="00EC6C40" w:rsidRPr="00D745F0" w:rsidRDefault="00EC6C40" w:rsidP="00EC6C40">
      <w:pPr>
        <w:pStyle w:val="a7"/>
        <w:rPr>
          <w:lang w:val="de-DE"/>
        </w:rPr>
      </w:pPr>
      <w:r>
        <w:rPr>
          <w:rStyle w:val="a9"/>
        </w:rPr>
        <w:footnoteRef/>
      </w:r>
      <w:r>
        <w:t xml:space="preserve"> </w:t>
      </w:r>
      <w:r w:rsidRPr="00D745F0">
        <w:rPr>
          <w:rFonts w:ascii="Times New Roman" w:hAnsi="Times New Roman"/>
        </w:rPr>
        <w:t>厳密に言</w:t>
      </w:r>
      <w:r w:rsidRPr="007B2B63">
        <w:rPr>
          <w:rFonts w:ascii="Times New Roman" w:hAnsi="Times New Roman"/>
          <w:color w:val="000000" w:themeColor="text1"/>
        </w:rPr>
        <w:t>うと</w:t>
      </w:r>
      <w:r w:rsidR="00A54654" w:rsidRPr="007B2B63">
        <w:rPr>
          <w:rFonts w:ascii="Times New Roman" w:hAnsi="Times New Roman" w:hint="eastAsia"/>
          <w:color w:val="000000" w:themeColor="text1"/>
        </w:rPr>
        <w:t>2</w:t>
      </w:r>
      <w:r w:rsidRPr="007B2B63">
        <w:rPr>
          <w:rFonts w:ascii="Times New Roman" w:hAnsi="Times New Roman"/>
          <w:color w:val="000000" w:themeColor="text1"/>
        </w:rPr>
        <w:t>対</w:t>
      </w:r>
      <w:r w:rsidR="00A54654" w:rsidRPr="007B2B63">
        <w:rPr>
          <w:rFonts w:ascii="Times New Roman" w:hAnsi="Times New Roman" w:hint="eastAsia"/>
          <w:color w:val="000000" w:themeColor="text1"/>
        </w:rPr>
        <w:t>3</w:t>
      </w:r>
      <w:r w:rsidRPr="007B2B63">
        <w:rPr>
          <w:rFonts w:ascii="Times New Roman" w:hAnsi="Times New Roman"/>
          <w:color w:val="000000" w:themeColor="text1"/>
          <w:lang w:val="de-DE"/>
        </w:rPr>
        <w:t>（</w:t>
      </w:r>
      <w:r w:rsidRPr="007B2B63">
        <w:rPr>
          <w:rFonts w:ascii="Times New Roman" w:hAnsi="Times New Roman"/>
          <w:color w:val="000000" w:themeColor="text1"/>
          <w:lang w:val="de-DE"/>
        </w:rPr>
        <w:t>=0.66667</w:t>
      </w:r>
      <w:r w:rsidRPr="007B2B63">
        <w:rPr>
          <w:rFonts w:ascii="Times New Roman" w:hAnsi="Times New Roman"/>
          <w:color w:val="000000" w:themeColor="text1"/>
          <w:lang w:val="de-DE"/>
        </w:rPr>
        <w:t>）</w:t>
      </w:r>
      <w:r w:rsidRPr="007B2B63">
        <w:rPr>
          <w:rFonts w:ascii="Times New Roman" w:hAnsi="Times New Roman"/>
          <w:color w:val="000000" w:themeColor="text1"/>
        </w:rPr>
        <w:t>の比率の替わりに</w:t>
      </w:r>
      <w:r w:rsidR="00A54654" w:rsidRPr="007B2B63">
        <w:rPr>
          <w:rFonts w:ascii="Times New Roman" w:hAnsi="Times New Roman" w:hint="eastAsia"/>
          <w:color w:val="000000" w:themeColor="text1"/>
        </w:rPr>
        <w:t>1</w:t>
      </w:r>
      <w:r w:rsidRPr="007B2B63">
        <w:rPr>
          <w:rFonts w:ascii="Times New Roman" w:hAnsi="Times New Roman"/>
          <w:color w:val="000000" w:themeColor="text1"/>
        </w:rPr>
        <w:t>対</w:t>
      </w:r>
      <w:r w:rsidRPr="007B2B63">
        <w:rPr>
          <w:rFonts w:ascii="Times New Roman" w:hAnsi="Times New Roman"/>
          <w:color w:val="000000" w:themeColor="text1"/>
          <w:lang w:val="de-DE"/>
        </w:rPr>
        <w:t>2</w:t>
      </w:r>
      <w:r w:rsidRPr="007B2B63">
        <w:rPr>
          <w:rFonts w:ascii="Times New Roman" w:hAnsi="Times New Roman"/>
          <w:color w:val="000000" w:themeColor="text1"/>
          <w:position w:val="8"/>
          <w:sz w:val="14"/>
          <w:szCs w:val="14"/>
          <w:lang w:val="de-DE"/>
        </w:rPr>
        <w:t>7/12</w:t>
      </w:r>
      <w:r w:rsidRPr="007B2B63">
        <w:rPr>
          <w:rFonts w:ascii="Times New Roman" w:hAnsi="Times New Roman"/>
          <w:color w:val="000000" w:themeColor="text1"/>
          <w:lang w:val="de-DE"/>
        </w:rPr>
        <w:t>（</w:t>
      </w:r>
      <w:r w:rsidRPr="007B2B63">
        <w:rPr>
          <w:rFonts w:ascii="Times New Roman" w:hAnsi="Times New Roman"/>
          <w:color w:val="000000" w:themeColor="text1"/>
          <w:lang w:val="de-DE"/>
        </w:rPr>
        <w:t>=0.66742</w:t>
      </w:r>
      <w:r w:rsidRPr="007B2B63">
        <w:rPr>
          <w:rFonts w:ascii="Times New Roman" w:hAnsi="Times New Roman"/>
          <w:color w:val="000000" w:themeColor="text1"/>
          <w:lang w:val="de-DE"/>
        </w:rPr>
        <w:t>）の比</w:t>
      </w:r>
      <w:r w:rsidRPr="00D745F0">
        <w:rPr>
          <w:rFonts w:ascii="Times New Roman" w:hAnsi="Times New Roman"/>
          <w:lang w:val="de-DE"/>
        </w:rPr>
        <w:t>率である。</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201C3"/>
    <w:multiLevelType w:val="hybridMultilevel"/>
    <w:tmpl w:val="CD863ED2"/>
    <w:lvl w:ilvl="0" w:tplc="00C2957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embedSystemFonts/>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540AE"/>
    <w:rsid w:val="00064A75"/>
    <w:rsid w:val="000810D1"/>
    <w:rsid w:val="0008257E"/>
    <w:rsid w:val="00094A9B"/>
    <w:rsid w:val="000A3681"/>
    <w:rsid w:val="000B1838"/>
    <w:rsid w:val="000B27E9"/>
    <w:rsid w:val="000D5671"/>
    <w:rsid w:val="000F36F8"/>
    <w:rsid w:val="000F6141"/>
    <w:rsid w:val="000F63E7"/>
    <w:rsid w:val="000F7B28"/>
    <w:rsid w:val="00101E26"/>
    <w:rsid w:val="00121C71"/>
    <w:rsid w:val="00126C30"/>
    <w:rsid w:val="0014688D"/>
    <w:rsid w:val="00163A73"/>
    <w:rsid w:val="00186CF2"/>
    <w:rsid w:val="001C377E"/>
    <w:rsid w:val="001D3F5B"/>
    <w:rsid w:val="001D50DA"/>
    <w:rsid w:val="001F2227"/>
    <w:rsid w:val="00201E94"/>
    <w:rsid w:val="00202D87"/>
    <w:rsid w:val="00203AAF"/>
    <w:rsid w:val="0020523F"/>
    <w:rsid w:val="00215762"/>
    <w:rsid w:val="00273C1C"/>
    <w:rsid w:val="00287762"/>
    <w:rsid w:val="002A13E6"/>
    <w:rsid w:val="002C3969"/>
    <w:rsid w:val="002E7D0F"/>
    <w:rsid w:val="002F01DF"/>
    <w:rsid w:val="002F5B70"/>
    <w:rsid w:val="002F72B2"/>
    <w:rsid w:val="0030440A"/>
    <w:rsid w:val="00307E43"/>
    <w:rsid w:val="00350043"/>
    <w:rsid w:val="00352DA2"/>
    <w:rsid w:val="00357EE2"/>
    <w:rsid w:val="0036467F"/>
    <w:rsid w:val="0036699F"/>
    <w:rsid w:val="00373A69"/>
    <w:rsid w:val="003753E9"/>
    <w:rsid w:val="00380612"/>
    <w:rsid w:val="00394BAE"/>
    <w:rsid w:val="003A43D3"/>
    <w:rsid w:val="003B1407"/>
    <w:rsid w:val="003E0D38"/>
    <w:rsid w:val="00433A5E"/>
    <w:rsid w:val="00450065"/>
    <w:rsid w:val="0048642F"/>
    <w:rsid w:val="004B43A7"/>
    <w:rsid w:val="004E0C1C"/>
    <w:rsid w:val="004E3236"/>
    <w:rsid w:val="004F24C7"/>
    <w:rsid w:val="00503B68"/>
    <w:rsid w:val="00511C97"/>
    <w:rsid w:val="00511FFD"/>
    <w:rsid w:val="00535D84"/>
    <w:rsid w:val="00544A46"/>
    <w:rsid w:val="005619D8"/>
    <w:rsid w:val="00580F0D"/>
    <w:rsid w:val="00586125"/>
    <w:rsid w:val="005C20D1"/>
    <w:rsid w:val="005D3E47"/>
    <w:rsid w:val="005E5040"/>
    <w:rsid w:val="0063060D"/>
    <w:rsid w:val="00642917"/>
    <w:rsid w:val="00643C52"/>
    <w:rsid w:val="00650903"/>
    <w:rsid w:val="006601B8"/>
    <w:rsid w:val="00660831"/>
    <w:rsid w:val="00663DCE"/>
    <w:rsid w:val="00697B7C"/>
    <w:rsid w:val="006A3B94"/>
    <w:rsid w:val="006A5BE4"/>
    <w:rsid w:val="006C28BF"/>
    <w:rsid w:val="006C4666"/>
    <w:rsid w:val="006C5CAE"/>
    <w:rsid w:val="006D6707"/>
    <w:rsid w:val="006F14CF"/>
    <w:rsid w:val="006F61C4"/>
    <w:rsid w:val="00705582"/>
    <w:rsid w:val="007355E8"/>
    <w:rsid w:val="007419A2"/>
    <w:rsid w:val="00751285"/>
    <w:rsid w:val="00772FB2"/>
    <w:rsid w:val="00796AB9"/>
    <w:rsid w:val="007A7AF8"/>
    <w:rsid w:val="007B2B63"/>
    <w:rsid w:val="007B51B2"/>
    <w:rsid w:val="007C4746"/>
    <w:rsid w:val="007F1A28"/>
    <w:rsid w:val="00801E20"/>
    <w:rsid w:val="00823E6E"/>
    <w:rsid w:val="00824DDD"/>
    <w:rsid w:val="00853A03"/>
    <w:rsid w:val="00863AB7"/>
    <w:rsid w:val="008667E9"/>
    <w:rsid w:val="00867D86"/>
    <w:rsid w:val="00875C8C"/>
    <w:rsid w:val="008850DB"/>
    <w:rsid w:val="008C1E4D"/>
    <w:rsid w:val="008C78BD"/>
    <w:rsid w:val="0093338B"/>
    <w:rsid w:val="00943F33"/>
    <w:rsid w:val="009468A6"/>
    <w:rsid w:val="00954D66"/>
    <w:rsid w:val="00967ECD"/>
    <w:rsid w:val="009701E9"/>
    <w:rsid w:val="009A0E79"/>
    <w:rsid w:val="009C5998"/>
    <w:rsid w:val="009D5559"/>
    <w:rsid w:val="00A17959"/>
    <w:rsid w:val="00A3054F"/>
    <w:rsid w:val="00A346C6"/>
    <w:rsid w:val="00A403F2"/>
    <w:rsid w:val="00A54654"/>
    <w:rsid w:val="00A601C9"/>
    <w:rsid w:val="00A65CFD"/>
    <w:rsid w:val="00AC282E"/>
    <w:rsid w:val="00AD069A"/>
    <w:rsid w:val="00AD2946"/>
    <w:rsid w:val="00AE46A3"/>
    <w:rsid w:val="00AE5370"/>
    <w:rsid w:val="00AF756B"/>
    <w:rsid w:val="00B14839"/>
    <w:rsid w:val="00B415CD"/>
    <w:rsid w:val="00B44934"/>
    <w:rsid w:val="00B6001E"/>
    <w:rsid w:val="00B94E74"/>
    <w:rsid w:val="00BA4ABF"/>
    <w:rsid w:val="00BA76E2"/>
    <w:rsid w:val="00BD7E8F"/>
    <w:rsid w:val="00BF2093"/>
    <w:rsid w:val="00C01598"/>
    <w:rsid w:val="00C405D2"/>
    <w:rsid w:val="00C47C6E"/>
    <w:rsid w:val="00C648F8"/>
    <w:rsid w:val="00C80173"/>
    <w:rsid w:val="00C803E1"/>
    <w:rsid w:val="00C8449A"/>
    <w:rsid w:val="00C95708"/>
    <w:rsid w:val="00CF55ED"/>
    <w:rsid w:val="00D030D8"/>
    <w:rsid w:val="00D1599D"/>
    <w:rsid w:val="00D16D63"/>
    <w:rsid w:val="00D335CF"/>
    <w:rsid w:val="00D5273D"/>
    <w:rsid w:val="00D6566B"/>
    <w:rsid w:val="00D70E0E"/>
    <w:rsid w:val="00D745F0"/>
    <w:rsid w:val="00DA6A43"/>
    <w:rsid w:val="00DC3103"/>
    <w:rsid w:val="00DC6983"/>
    <w:rsid w:val="00DD2195"/>
    <w:rsid w:val="00DE159F"/>
    <w:rsid w:val="00DF4AAD"/>
    <w:rsid w:val="00DF532F"/>
    <w:rsid w:val="00E25DD2"/>
    <w:rsid w:val="00E261AD"/>
    <w:rsid w:val="00E34CED"/>
    <w:rsid w:val="00E44A77"/>
    <w:rsid w:val="00E51FF4"/>
    <w:rsid w:val="00E71100"/>
    <w:rsid w:val="00E93982"/>
    <w:rsid w:val="00E95319"/>
    <w:rsid w:val="00EA3CBE"/>
    <w:rsid w:val="00EC6C40"/>
    <w:rsid w:val="00ED0267"/>
    <w:rsid w:val="00ED77D1"/>
    <w:rsid w:val="00F12E0D"/>
    <w:rsid w:val="00F57ADC"/>
    <w:rsid w:val="00F834A3"/>
    <w:rsid w:val="00F95B46"/>
    <w:rsid w:val="00F9643C"/>
    <w:rsid w:val="00FB5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540A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540AE"/>
    <w:rPr>
      <w:rFonts w:asciiTheme="majorHAnsi" w:eastAsiaTheme="majorEastAsia" w:hAnsiTheme="majorHAnsi" w:cstheme="majorBidi"/>
      <w:kern w:val="2"/>
      <w:sz w:val="18"/>
      <w:szCs w:val="18"/>
      <w:lang w:eastAsia="ja-JP"/>
    </w:rPr>
  </w:style>
  <w:style w:type="paragraph" w:styleId="af0">
    <w:name w:val="List Paragraph"/>
    <w:basedOn w:val="a"/>
    <w:uiPriority w:val="34"/>
    <w:qFormat/>
    <w:rsid w:val="004E3236"/>
    <w:pPr>
      <w:ind w:leftChars="400" w:left="8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540A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540AE"/>
    <w:rPr>
      <w:rFonts w:asciiTheme="majorHAnsi" w:eastAsiaTheme="majorEastAsia" w:hAnsiTheme="majorHAnsi" w:cstheme="majorBidi"/>
      <w:kern w:val="2"/>
      <w:sz w:val="18"/>
      <w:szCs w:val="18"/>
      <w:lang w:eastAsia="ja-JP"/>
    </w:rPr>
  </w:style>
  <w:style w:type="paragraph" w:styleId="af0">
    <w:name w:val="List Paragraph"/>
    <w:basedOn w:val="a"/>
    <w:uiPriority w:val="34"/>
    <w:qFormat/>
    <w:rsid w:val="004E323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fusehime.c.u-tokyo.ac.jp/gottschewski/doc/junseichou.mp3" TargetMode="External"/><Relationship Id="rId21" Type="http://schemas.openxmlformats.org/officeDocument/2006/relationships/hyperlink" Target="http://fusehime.c.u-tokyo.ac.jp/gottschewski/doc/heikinritsu.mp3" TargetMode="External"/><Relationship Id="rId22" Type="http://schemas.openxmlformats.org/officeDocument/2006/relationships/image" Target="media/image4.jpg"/><Relationship Id="rId23" Type="http://schemas.openxmlformats.org/officeDocument/2006/relationships/image" Target="media/image40.jpg"/><Relationship Id="rId24" Type="http://schemas.openxmlformats.org/officeDocument/2006/relationships/image" Target="media/image5.jpg"/><Relationship Id="rId25" Type="http://schemas.openxmlformats.org/officeDocument/2006/relationships/hyperlink" Target="http://fusehime.c.u-tokyo.ac.jp/gottschewski/doc/3waon.mp3"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ja.wikipedia.org/wiki/%E5%80%8D%E9%9F%B3" TargetMode="External"/><Relationship Id="rId11" Type="http://schemas.openxmlformats.org/officeDocument/2006/relationships/hyperlink" Target="http://deutsch.c.u-tokyo.ac.jp/~Gottschewski/gaidai/2013/131206/baionretsu.mp3" TargetMode="External"/><Relationship Id="rId12" Type="http://schemas.openxmlformats.org/officeDocument/2006/relationships/hyperlink" Target="http://deutsch.c.u-tokyo.ac.jp/~Gottschewski/musik/091016.htm" TargetMode="External"/><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hyperlink" Target="http://fusehime.c.u-tokyo.ac.jp/gottschewski/doc/pythagoras.mp3" TargetMode="External"/><Relationship Id="rId16" Type="http://schemas.openxmlformats.org/officeDocument/2006/relationships/hyperlink" Target="http://fusehime.c.u-tokyo.ac.jp/gottschewski/doc/junseichou.mp3" TargetMode="External"/><Relationship Id="rId17" Type="http://schemas.openxmlformats.org/officeDocument/2006/relationships/hyperlink" Target="http://fusehime.c.u-tokyo.ac.jp/gottschewski/doc/heikinritsu.mp3" TargetMode="External"/><Relationship Id="rId18" Type="http://schemas.openxmlformats.org/officeDocument/2006/relationships/image" Target="media/image30.png"/><Relationship Id="rId19" Type="http://schemas.openxmlformats.org/officeDocument/2006/relationships/hyperlink" Target="http://fusehime.c.u-tokyo.ac.jp/gottschewski/doc/pythagoras.mp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9D66C-B3A5-EC42-B6C3-26DEC8AB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1339</Words>
  <Characters>6307</Characters>
  <Application>Microsoft Macintosh Word</Application>
  <DocSecurity>0</DocSecurity>
  <Lines>394</Lines>
  <Paragraphs>224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7422</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Gottschewski Hermann</cp:lastModifiedBy>
  <cp:revision>19</cp:revision>
  <cp:lastPrinted>2014-10-19T10:44:00Z</cp:lastPrinted>
  <dcterms:created xsi:type="dcterms:W3CDTF">2014-10-15T09:22:00Z</dcterms:created>
  <dcterms:modified xsi:type="dcterms:W3CDTF">2015-09-13T23:43:00Z</dcterms:modified>
</cp:coreProperties>
</file>