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AC183" w14:textId="77777777" w:rsidR="00B11B88" w:rsidRPr="00666023" w:rsidRDefault="00B11B88" w:rsidP="00B11B88">
      <w:pPr>
        <w:widowControl/>
        <w:jc w:val="left"/>
        <w:rPr>
          <w:rFonts w:ascii="Times New Roman" w:eastAsiaTheme="minorEastAsia" w:hAnsi="Times New Roman"/>
          <w:color w:val="000000" w:themeColor="text1"/>
          <w:sz w:val="20"/>
          <w:szCs w:val="20"/>
        </w:rPr>
      </w:pPr>
      <w:r w:rsidRPr="00666023">
        <w:rPr>
          <w:rFonts w:ascii="Times New Roman" w:eastAsiaTheme="minorEastAsia" w:hAnsi="Times New Roman"/>
          <w:color w:val="000000" w:themeColor="text1"/>
          <w:sz w:val="27"/>
          <w:szCs w:val="27"/>
        </w:rPr>
        <w:t>東京外国語大学</w:t>
      </w:r>
      <w:r w:rsidRPr="00666023">
        <w:rPr>
          <w:rFonts w:ascii="Times New Roman" w:eastAsiaTheme="minorEastAsia" w:hAnsi="Times New Roman"/>
          <w:color w:val="000000" w:themeColor="text1"/>
          <w:sz w:val="27"/>
          <w:szCs w:val="27"/>
        </w:rPr>
        <w:t xml:space="preserve"> 2013</w:t>
      </w:r>
      <w:r w:rsidRPr="00666023">
        <w:rPr>
          <w:rFonts w:ascii="Times New Roman" w:eastAsiaTheme="minorEastAsia" w:hAnsi="Times New Roman"/>
          <w:color w:val="000000" w:themeColor="text1"/>
          <w:sz w:val="27"/>
          <w:szCs w:val="27"/>
        </w:rPr>
        <w:t>年度秋学期　金曜日５限目</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教員名：</w:t>
      </w:r>
      <w:r w:rsidRPr="00666023">
        <w:rPr>
          <w:rFonts w:ascii="Times New Roman" w:eastAsiaTheme="minorEastAsia" w:hAnsi="Times New Roman"/>
          <w:color w:val="000000" w:themeColor="text1"/>
          <w:sz w:val="27"/>
          <w:szCs w:val="27"/>
        </w:rPr>
        <w:t>Hermann Gottschewski</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連絡先：</w:t>
      </w:r>
      <w:r w:rsidRPr="00666023">
        <w:rPr>
          <w:rFonts w:ascii="Times New Roman" w:eastAsiaTheme="minorEastAsia" w:hAnsi="Times New Roman"/>
          <w:color w:val="000000" w:themeColor="text1"/>
          <w:sz w:val="27"/>
          <w:szCs w:val="27"/>
        </w:rPr>
        <w:t>gottschewski</w:t>
      </w:r>
      <w:r w:rsidRPr="00666023">
        <w:rPr>
          <w:rFonts w:ascii="Times New Roman" w:eastAsiaTheme="minorEastAsia" w:hAnsi="Times New Roman"/>
          <w:color w:val="000000" w:themeColor="text1"/>
          <w:sz w:val="27"/>
          <w:szCs w:val="27"/>
        </w:rPr>
        <w:t>アット</w:t>
      </w:r>
      <w:r w:rsidRPr="00666023">
        <w:rPr>
          <w:rFonts w:ascii="Times New Roman" w:eastAsiaTheme="minorEastAsia" w:hAnsi="Times New Roman"/>
          <w:color w:val="000000" w:themeColor="text1"/>
          <w:sz w:val="27"/>
          <w:szCs w:val="27"/>
        </w:rPr>
        <w:t>fusehime.c.u-tokyo.ac.jp</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科目名：総合文化研究入門</w:t>
      </w:r>
      <w:r w:rsidRPr="00666023">
        <w:rPr>
          <w:rFonts w:ascii="Times New Roman" w:eastAsiaTheme="minorEastAsia" w:hAnsi="Times New Roman"/>
          <w:color w:val="000000" w:themeColor="text1"/>
          <w:sz w:val="27"/>
          <w:szCs w:val="27"/>
        </w:rPr>
        <w:t>A</w:t>
      </w:r>
      <w:r w:rsidRPr="00666023">
        <w:rPr>
          <w:rFonts w:ascii="Times New Roman" w:eastAsiaTheme="minorEastAsia" w:hAnsi="Times New Roman"/>
          <w:color w:val="000000" w:themeColor="text1"/>
          <w:sz w:val="27"/>
          <w:szCs w:val="27"/>
        </w:rPr>
        <w:br/>
      </w:r>
      <w:r w:rsidRPr="00666023">
        <w:rPr>
          <w:rFonts w:ascii="Times New Roman" w:eastAsiaTheme="minorEastAsia" w:hAnsi="Times New Roman"/>
          <w:color w:val="000000" w:themeColor="text1"/>
          <w:sz w:val="27"/>
          <w:szCs w:val="27"/>
        </w:rPr>
        <w:t xml:space="preserve">　　テーマ：西洋音楽の文化史</w:t>
      </w:r>
      <w:r w:rsidRPr="00666023">
        <w:rPr>
          <w:rFonts w:ascii="Times New Roman" w:eastAsiaTheme="minorEastAsia" w:hAnsi="Times New Roman"/>
          <w:color w:val="000000" w:themeColor="text1"/>
          <w:sz w:val="27"/>
          <w:szCs w:val="27"/>
        </w:rPr>
        <w:t>―</w:t>
      </w:r>
      <w:r w:rsidRPr="00666023">
        <w:rPr>
          <w:rFonts w:ascii="Times New Roman" w:eastAsiaTheme="minorEastAsia" w:hAnsi="Times New Roman"/>
          <w:color w:val="000000" w:themeColor="text1"/>
          <w:sz w:val="27"/>
          <w:szCs w:val="27"/>
        </w:rPr>
        <w:t>ドイツの音楽を中心に</w:t>
      </w:r>
    </w:p>
    <w:p w14:paraId="33CC0104" w14:textId="77777777" w:rsidR="00AE46A3" w:rsidRPr="00666023" w:rsidRDefault="00AE46A3" w:rsidP="00967ECD">
      <w:pPr>
        <w:adjustRightInd w:val="0"/>
        <w:snapToGrid w:val="0"/>
        <w:rPr>
          <w:rFonts w:ascii="Times New Roman" w:eastAsiaTheme="minorEastAsia" w:hAnsi="Times New Roman"/>
          <w:color w:val="000000" w:themeColor="text1"/>
        </w:rPr>
      </w:pPr>
    </w:p>
    <w:p w14:paraId="344FC2E2" w14:textId="69617F54" w:rsidR="00AE46A3" w:rsidRPr="00666023" w:rsidRDefault="00AE46A3" w:rsidP="00AE46A3">
      <w:pPr>
        <w:pStyle w:val="a4"/>
        <w:rPr>
          <w:rFonts w:ascii="Times New Roman" w:eastAsiaTheme="minorEastAsia" w:hAnsi="Times New Roman"/>
          <w:color w:val="000000" w:themeColor="text1"/>
          <w:sz w:val="32"/>
        </w:rPr>
      </w:pPr>
      <w:r w:rsidRPr="00666023">
        <w:rPr>
          <w:rFonts w:ascii="Times New Roman" w:eastAsiaTheme="minorEastAsia" w:hAnsi="Times New Roman"/>
          <w:color w:val="000000" w:themeColor="text1"/>
          <w:sz w:val="32"/>
        </w:rPr>
        <w:t>第</w:t>
      </w:r>
      <w:r w:rsidR="003B0213">
        <w:rPr>
          <w:rFonts w:ascii="Times New Roman" w:eastAsiaTheme="minorEastAsia" w:hAnsi="Times New Roman"/>
          <w:color w:val="000000" w:themeColor="text1"/>
          <w:sz w:val="32"/>
          <w:lang w:eastAsia="ja-JP"/>
        </w:rPr>
        <w:t>1</w:t>
      </w:r>
      <w:r w:rsidR="00B36729">
        <w:rPr>
          <w:rFonts w:ascii="Times New Roman" w:eastAsiaTheme="minorEastAsia" w:hAnsi="Times New Roman"/>
          <w:color w:val="000000" w:themeColor="text1"/>
          <w:sz w:val="32"/>
          <w:lang w:eastAsia="ja-JP"/>
        </w:rPr>
        <w:t>2</w:t>
      </w:r>
      <w:r w:rsidR="008F18C0" w:rsidRPr="00666023">
        <w:rPr>
          <w:rFonts w:ascii="Times New Roman" w:eastAsiaTheme="minorEastAsia" w:hAnsi="Times New Roman"/>
          <w:color w:val="000000" w:themeColor="text1"/>
          <w:sz w:val="32"/>
        </w:rPr>
        <w:t>回</w:t>
      </w:r>
      <w:r w:rsidRPr="00666023">
        <w:rPr>
          <w:rFonts w:ascii="Times New Roman" w:eastAsiaTheme="minorEastAsia" w:hAnsi="Times New Roman"/>
          <w:color w:val="000000" w:themeColor="text1"/>
          <w:sz w:val="32"/>
        </w:rPr>
        <w:t>（</w:t>
      </w:r>
      <w:r w:rsidRPr="00666023">
        <w:rPr>
          <w:rFonts w:ascii="Times New Roman" w:eastAsiaTheme="minorEastAsia" w:hAnsi="Times New Roman"/>
          <w:color w:val="000000" w:themeColor="text1"/>
          <w:sz w:val="32"/>
        </w:rPr>
        <w:t>201</w:t>
      </w:r>
      <w:r w:rsidR="003B0213">
        <w:rPr>
          <w:rFonts w:ascii="Times New Roman" w:eastAsiaTheme="minorEastAsia" w:hAnsi="Times New Roman"/>
          <w:color w:val="000000" w:themeColor="text1"/>
          <w:sz w:val="32"/>
        </w:rPr>
        <w:t>4</w:t>
      </w:r>
      <w:r w:rsidRPr="00666023">
        <w:rPr>
          <w:rFonts w:ascii="Times New Roman" w:eastAsiaTheme="minorEastAsia" w:hAnsi="Times New Roman"/>
          <w:color w:val="000000" w:themeColor="text1"/>
          <w:sz w:val="32"/>
        </w:rPr>
        <w:t>/</w:t>
      </w:r>
      <w:r w:rsidR="003B0213">
        <w:rPr>
          <w:rFonts w:ascii="Times New Roman" w:eastAsiaTheme="minorEastAsia" w:hAnsi="Times New Roman"/>
          <w:color w:val="000000" w:themeColor="text1"/>
          <w:sz w:val="32"/>
        </w:rPr>
        <w:t>01</w:t>
      </w:r>
      <w:r w:rsidRPr="00666023">
        <w:rPr>
          <w:rFonts w:ascii="Times New Roman" w:eastAsiaTheme="minorEastAsia" w:hAnsi="Times New Roman"/>
          <w:color w:val="000000" w:themeColor="text1"/>
          <w:sz w:val="32"/>
        </w:rPr>
        <w:t>/</w:t>
      </w:r>
      <w:r w:rsidR="00B36729">
        <w:rPr>
          <w:rFonts w:ascii="Times New Roman" w:eastAsiaTheme="minorEastAsia" w:hAnsi="Times New Roman"/>
          <w:color w:val="000000" w:themeColor="text1"/>
          <w:sz w:val="32"/>
          <w:lang w:val="de-DE"/>
        </w:rPr>
        <w:t>24</w:t>
      </w:r>
      <w:r w:rsidRPr="00666023">
        <w:rPr>
          <w:rFonts w:ascii="Times New Roman" w:eastAsiaTheme="minorEastAsia" w:hAnsi="Times New Roman"/>
          <w:color w:val="000000" w:themeColor="text1"/>
          <w:sz w:val="32"/>
        </w:rPr>
        <w:t>）</w:t>
      </w:r>
    </w:p>
    <w:p w14:paraId="46383B6C" w14:textId="77777777" w:rsidR="00186CF2" w:rsidRPr="00666023" w:rsidRDefault="00186CF2" w:rsidP="00967ECD">
      <w:pPr>
        <w:adjustRightInd w:val="0"/>
        <w:snapToGrid w:val="0"/>
        <w:rPr>
          <w:rFonts w:ascii="Times New Roman" w:eastAsiaTheme="minorEastAsia" w:hAnsi="Times New Roman"/>
        </w:rPr>
      </w:pPr>
    </w:p>
    <w:p w14:paraId="46FD7AA5" w14:textId="707FFE33" w:rsidR="00703F0D" w:rsidRPr="00666023" w:rsidRDefault="00703F0D" w:rsidP="00CF0836">
      <w:pPr>
        <w:widowControl/>
        <w:autoSpaceDE w:val="0"/>
        <w:autoSpaceDN w:val="0"/>
        <w:adjustRightInd w:val="0"/>
        <w:snapToGrid w:val="0"/>
        <w:spacing w:line="360" w:lineRule="exact"/>
        <w:jc w:val="left"/>
        <w:rPr>
          <w:rFonts w:ascii="Times New Roman" w:eastAsiaTheme="minorEastAsia" w:hAnsi="Times New Roman"/>
          <w:color w:val="000000" w:themeColor="text1"/>
          <w:sz w:val="28"/>
          <w:szCs w:val="28"/>
          <w:lang w:val="de-DE"/>
        </w:rPr>
      </w:pPr>
      <w:r w:rsidRPr="00666023">
        <w:rPr>
          <w:rFonts w:ascii="Times New Roman" w:eastAsiaTheme="minorEastAsia" w:hAnsi="Times New Roman"/>
          <w:color w:val="000000" w:themeColor="text1"/>
          <w:sz w:val="28"/>
          <w:szCs w:val="28"/>
          <w:lang w:val="de-DE"/>
        </w:rPr>
        <w:t>・</w:t>
      </w:r>
      <w:r w:rsidR="002146D3" w:rsidRPr="002146D3">
        <w:rPr>
          <w:rFonts w:ascii="Times New Roman" w:eastAsiaTheme="minorEastAsia" w:hAnsi="Times New Roman" w:hint="eastAsia"/>
          <w:color w:val="000000" w:themeColor="text1"/>
          <w:sz w:val="28"/>
          <w:szCs w:val="28"/>
          <w:lang w:val="de-DE"/>
        </w:rPr>
        <w:t>ドイツ語の声楽作品の外国語化（</w:t>
      </w:r>
      <w:r w:rsidR="002146D3">
        <w:rPr>
          <w:rFonts w:ascii="Times New Roman" w:eastAsiaTheme="minorEastAsia" w:hAnsi="Times New Roman" w:hint="eastAsia"/>
          <w:color w:val="000000" w:themeColor="text1"/>
          <w:sz w:val="28"/>
          <w:szCs w:val="28"/>
          <w:lang w:val="de-DE"/>
        </w:rPr>
        <w:t>歌曲の歌詞とその翻訳を中心に</w:t>
      </w:r>
      <w:r w:rsidR="002146D3" w:rsidRPr="002146D3">
        <w:rPr>
          <w:rFonts w:ascii="Times New Roman" w:eastAsiaTheme="minorEastAsia" w:hAnsi="Times New Roman" w:hint="eastAsia"/>
          <w:color w:val="000000" w:themeColor="text1"/>
          <w:sz w:val="28"/>
          <w:szCs w:val="28"/>
          <w:lang w:val="de-DE"/>
        </w:rPr>
        <w:t>）</w:t>
      </w:r>
    </w:p>
    <w:p w14:paraId="64B1C8BD" w14:textId="77777777" w:rsidR="00703F0D" w:rsidRDefault="00703F0D" w:rsidP="00CF0836">
      <w:pPr>
        <w:widowControl/>
        <w:autoSpaceDE w:val="0"/>
        <w:autoSpaceDN w:val="0"/>
        <w:adjustRightInd w:val="0"/>
        <w:snapToGrid w:val="0"/>
        <w:spacing w:line="360" w:lineRule="exact"/>
        <w:jc w:val="left"/>
        <w:rPr>
          <w:rFonts w:ascii="Times New Roman" w:eastAsiaTheme="minorEastAsia" w:hAnsi="Times New Roman"/>
          <w:color w:val="000000" w:themeColor="text1"/>
          <w:sz w:val="22"/>
          <w:szCs w:val="22"/>
          <w:lang w:val="de-DE"/>
        </w:rPr>
      </w:pPr>
    </w:p>
    <w:p w14:paraId="4C192877" w14:textId="5CDF7444" w:rsidR="007C1BAC" w:rsidRPr="007C1BAC" w:rsidRDefault="007C1BAC" w:rsidP="00CF0836">
      <w:pPr>
        <w:widowControl/>
        <w:autoSpaceDE w:val="0"/>
        <w:autoSpaceDN w:val="0"/>
        <w:adjustRightInd w:val="0"/>
        <w:snapToGrid w:val="0"/>
        <w:spacing w:line="360" w:lineRule="exact"/>
        <w:jc w:val="left"/>
        <w:rPr>
          <w:rFonts w:ascii="Times New Roman" w:eastAsiaTheme="minorEastAsia" w:hAnsi="Times New Roman" w:hint="eastAsia"/>
          <w:color w:val="000000" w:themeColor="text1"/>
          <w:sz w:val="22"/>
          <w:szCs w:val="22"/>
          <w:u w:val="single"/>
          <w:lang w:val="de-DE"/>
        </w:rPr>
      </w:pPr>
      <w:r w:rsidRPr="007C1BAC">
        <w:rPr>
          <w:rFonts w:ascii="Times New Roman" w:eastAsiaTheme="minorEastAsia" w:hAnsi="Times New Roman" w:hint="eastAsia"/>
          <w:color w:val="000000" w:themeColor="text1"/>
          <w:sz w:val="22"/>
          <w:szCs w:val="22"/>
          <w:u w:val="single"/>
          <w:lang w:val="de-DE"/>
        </w:rPr>
        <w:t>「基礎知識」の分を下線で示した。</w:t>
      </w:r>
    </w:p>
    <w:p w14:paraId="7C324048" w14:textId="77777777" w:rsidR="007C1BAC" w:rsidRPr="00666023" w:rsidRDefault="007C1BAC" w:rsidP="00CF0836">
      <w:pPr>
        <w:widowControl/>
        <w:autoSpaceDE w:val="0"/>
        <w:autoSpaceDN w:val="0"/>
        <w:adjustRightInd w:val="0"/>
        <w:snapToGrid w:val="0"/>
        <w:spacing w:line="360" w:lineRule="exact"/>
        <w:jc w:val="left"/>
        <w:rPr>
          <w:rFonts w:ascii="Times New Roman" w:eastAsiaTheme="minorEastAsia" w:hAnsi="Times New Roman"/>
          <w:color w:val="000000" w:themeColor="text1"/>
          <w:sz w:val="22"/>
          <w:szCs w:val="22"/>
          <w:lang w:val="de-DE"/>
        </w:rPr>
      </w:pPr>
    </w:p>
    <w:p w14:paraId="18476B16" w14:textId="77777777" w:rsidR="001772D4" w:rsidRPr="004D6D42" w:rsidRDefault="001772D4" w:rsidP="001772D4">
      <w:pPr>
        <w:rPr>
          <w:rFonts w:ascii="ヒラギノ角ゴ Pro W6" w:eastAsia="ヒラギノ角ゴ Pro W6" w:hAnsi="ヒラギノ角ゴ Pro W6"/>
          <w:sz w:val="24"/>
        </w:rPr>
      </w:pPr>
      <w:r w:rsidRPr="004D6D42">
        <w:rPr>
          <w:rFonts w:ascii="ヒラギノ角ゴ Pro W6" w:eastAsia="ヒラギノ角ゴ Pro W6" w:hAnsi="ヒラギノ角ゴ Pro W6" w:hint="eastAsia"/>
          <w:sz w:val="24"/>
        </w:rPr>
        <w:t>ドイツの歌詞と韻律</w:t>
      </w:r>
    </w:p>
    <w:p w14:paraId="06E3F9BF" w14:textId="77777777" w:rsidR="001772D4" w:rsidRPr="004D6D42" w:rsidRDefault="001772D4" w:rsidP="001772D4">
      <w:pPr>
        <w:rPr>
          <w:sz w:val="24"/>
        </w:rPr>
      </w:pPr>
    </w:p>
    <w:p w14:paraId="72F0C430" w14:textId="77777777" w:rsidR="001772D4" w:rsidRPr="004D6D42" w:rsidRDefault="001772D4" w:rsidP="001772D4">
      <w:pPr>
        <w:rPr>
          <w:sz w:val="24"/>
          <w:u w:val="single"/>
        </w:rPr>
      </w:pPr>
      <w:r w:rsidRPr="004D6D42">
        <w:rPr>
          <w:rFonts w:hint="eastAsia"/>
          <w:sz w:val="24"/>
          <w:u w:val="single"/>
        </w:rPr>
        <w:t>近代のドイツの声楽作品の歌詞は原則として韻文である。</w:t>
      </w:r>
    </w:p>
    <w:p w14:paraId="19A3614C" w14:textId="77777777" w:rsidR="001772D4" w:rsidRPr="004D6D42" w:rsidRDefault="001772D4" w:rsidP="001772D4">
      <w:pPr>
        <w:rPr>
          <w:sz w:val="24"/>
          <w:lang w:val="de-DE"/>
        </w:rPr>
      </w:pPr>
      <w:r w:rsidRPr="004D6D42">
        <w:rPr>
          <w:rFonts w:hint="eastAsia"/>
          <w:sz w:val="24"/>
        </w:rPr>
        <w:t>前近代ではその限りではない。（例：ハインリッヒ・シュッツは聖書の多くの散文歌詞を作曲した。）また現代もその限りではない。（また、現代のドイツ文学では韻文と散文の境界線も曖昧である。）ただし</w:t>
      </w:r>
      <w:r w:rsidRPr="004D6D42">
        <w:rPr>
          <w:rFonts w:hint="eastAsia"/>
          <w:sz w:val="24"/>
          <w:u w:val="single"/>
        </w:rPr>
        <w:t>ポピュラー音楽では現代にも韻文歌詞が圧倒的に多い。</w:t>
      </w:r>
    </w:p>
    <w:p w14:paraId="2BD85DD4" w14:textId="77777777" w:rsidR="001772D4" w:rsidRPr="004D6D42" w:rsidRDefault="001772D4" w:rsidP="001772D4">
      <w:pPr>
        <w:rPr>
          <w:sz w:val="24"/>
          <w:lang w:val="de-DE"/>
        </w:rPr>
      </w:pPr>
      <w:r w:rsidRPr="004D6D42">
        <w:rPr>
          <w:rFonts w:hint="eastAsia"/>
          <w:sz w:val="24"/>
          <w:lang w:val="de-DE"/>
        </w:rPr>
        <w:t>このテーマに関しては第三回目（</w:t>
      </w:r>
      <w:r w:rsidRPr="004D6D42">
        <w:rPr>
          <w:sz w:val="24"/>
          <w:lang w:val="de-DE"/>
        </w:rPr>
        <w:t>10</w:t>
      </w:r>
      <w:r w:rsidRPr="004D6D42">
        <w:rPr>
          <w:rFonts w:hint="eastAsia"/>
          <w:sz w:val="24"/>
          <w:lang w:val="de-DE"/>
        </w:rPr>
        <w:t>月</w:t>
      </w:r>
      <w:r w:rsidRPr="004D6D42">
        <w:rPr>
          <w:sz w:val="24"/>
          <w:lang w:val="de-DE"/>
        </w:rPr>
        <w:t>18</w:t>
      </w:r>
      <w:r w:rsidRPr="004D6D42">
        <w:rPr>
          <w:rFonts w:hint="eastAsia"/>
          <w:sz w:val="24"/>
          <w:lang w:val="de-DE"/>
        </w:rPr>
        <w:t>日）の資料の４〜５頁も参考にして頂きたい。</w:t>
      </w:r>
    </w:p>
    <w:p w14:paraId="269450DB" w14:textId="77777777" w:rsidR="001772D4" w:rsidRPr="004D6D42" w:rsidRDefault="001772D4" w:rsidP="001772D4">
      <w:pPr>
        <w:rPr>
          <w:sz w:val="24"/>
        </w:rPr>
      </w:pPr>
    </w:p>
    <w:p w14:paraId="22EE95F0" w14:textId="77777777" w:rsidR="001772D4" w:rsidRPr="004D6D42" w:rsidRDefault="001772D4" w:rsidP="001772D4">
      <w:pPr>
        <w:rPr>
          <w:rFonts w:ascii="ヒラギノ角ゴ Pro W6" w:eastAsia="ヒラギノ角ゴ Pro W6" w:hAnsi="ヒラギノ角ゴ Pro W6"/>
          <w:sz w:val="24"/>
        </w:rPr>
      </w:pPr>
      <w:r w:rsidRPr="004D6D42">
        <w:rPr>
          <w:rFonts w:ascii="ヒラギノ角ゴ Pro W6" w:eastAsia="ヒラギノ角ゴ Pro W6" w:hAnsi="ヒラギノ角ゴ Pro W6" w:hint="eastAsia"/>
          <w:sz w:val="24"/>
        </w:rPr>
        <w:t>ドイツ語の韻文の特徴</w:t>
      </w:r>
    </w:p>
    <w:p w14:paraId="35FACA64" w14:textId="77777777" w:rsidR="001772D4" w:rsidRPr="004D6D42" w:rsidRDefault="001772D4" w:rsidP="001772D4">
      <w:pPr>
        <w:rPr>
          <w:sz w:val="24"/>
        </w:rPr>
      </w:pPr>
      <w:r w:rsidRPr="004D6D42">
        <w:rPr>
          <w:rFonts w:hint="eastAsia"/>
          <w:sz w:val="24"/>
        </w:rPr>
        <w:t>韻文には種類が多いが、ここでは</w:t>
      </w:r>
      <w:r w:rsidRPr="004D6D42">
        <w:rPr>
          <w:rFonts w:hint="eastAsia"/>
          <w:sz w:val="24"/>
          <w:u w:val="single"/>
        </w:rPr>
        <w:t>歌曲にもっとも一般的に扱われている韻文</w:t>
      </w:r>
      <w:r w:rsidRPr="004D6D42">
        <w:rPr>
          <w:rFonts w:hint="eastAsia"/>
          <w:sz w:val="24"/>
        </w:rPr>
        <w:t>だけを説明する。</w:t>
      </w:r>
      <w:r w:rsidRPr="004D6D42">
        <w:rPr>
          <w:rFonts w:hint="eastAsia"/>
          <w:sz w:val="24"/>
          <w:u w:val="single"/>
        </w:rPr>
        <w:t>その特徴は</w:t>
      </w:r>
    </w:p>
    <w:p w14:paraId="71332CA0" w14:textId="77777777" w:rsidR="001772D4" w:rsidRPr="004D6D42" w:rsidRDefault="001772D4" w:rsidP="001772D4">
      <w:pPr>
        <w:rPr>
          <w:sz w:val="24"/>
        </w:rPr>
      </w:pPr>
      <w:r w:rsidRPr="004D6D42">
        <w:rPr>
          <w:rFonts w:hint="eastAsia"/>
          <w:sz w:val="24"/>
        </w:rPr>
        <w:t>・</w:t>
      </w:r>
      <w:r w:rsidRPr="004D6D42">
        <w:rPr>
          <w:rFonts w:hint="eastAsia"/>
          <w:sz w:val="24"/>
          <w:u w:val="single"/>
        </w:rPr>
        <w:t>言葉が</w:t>
      </w:r>
      <w:r w:rsidRPr="004D6D42">
        <w:rPr>
          <w:rFonts w:hint="eastAsia"/>
          <w:sz w:val="24"/>
          <w:u w:val="single"/>
          <w:em w:val="dot"/>
        </w:rPr>
        <w:t>詩行</w:t>
      </w:r>
      <w:r w:rsidRPr="004D6D42">
        <w:rPr>
          <w:rFonts w:hint="eastAsia"/>
          <w:sz w:val="24"/>
          <w:u w:val="single"/>
        </w:rPr>
        <w:t>と</w:t>
      </w:r>
      <w:r w:rsidRPr="004D6D42">
        <w:rPr>
          <w:rFonts w:hint="eastAsia"/>
          <w:sz w:val="24"/>
          <w:u w:val="single"/>
          <w:em w:val="dot"/>
        </w:rPr>
        <w:t>節</w:t>
      </w:r>
      <w:r w:rsidRPr="004D6D42">
        <w:rPr>
          <w:rFonts w:hint="eastAsia"/>
          <w:sz w:val="24"/>
          <w:u w:val="single"/>
        </w:rPr>
        <w:t>で形式的に区切られていること</w:t>
      </w:r>
    </w:p>
    <w:p w14:paraId="5343EF35" w14:textId="77777777" w:rsidR="001772D4" w:rsidRPr="004D6D42" w:rsidRDefault="001772D4" w:rsidP="001772D4">
      <w:pPr>
        <w:rPr>
          <w:sz w:val="24"/>
        </w:rPr>
      </w:pPr>
      <w:r w:rsidRPr="004D6D42">
        <w:rPr>
          <w:rFonts w:hint="eastAsia"/>
          <w:sz w:val="24"/>
        </w:rPr>
        <w:t>・</w:t>
      </w:r>
      <w:r w:rsidRPr="004D6D42">
        <w:rPr>
          <w:rFonts w:hint="eastAsia"/>
          <w:sz w:val="24"/>
          <w:u w:val="single"/>
        </w:rPr>
        <w:t>強弱の音節が整えられていること</w:t>
      </w:r>
    </w:p>
    <w:p w14:paraId="703CB279" w14:textId="77777777" w:rsidR="001772D4" w:rsidRPr="004D6D42" w:rsidRDefault="001772D4" w:rsidP="001772D4">
      <w:pPr>
        <w:rPr>
          <w:sz w:val="24"/>
        </w:rPr>
      </w:pPr>
      <w:r w:rsidRPr="004D6D42">
        <w:rPr>
          <w:rFonts w:hint="eastAsia"/>
          <w:sz w:val="24"/>
        </w:rPr>
        <w:t>・</w:t>
      </w:r>
      <w:r w:rsidRPr="004D6D42">
        <w:rPr>
          <w:rFonts w:hint="eastAsia"/>
          <w:sz w:val="24"/>
          <w:u w:val="single"/>
        </w:rPr>
        <w:t>脚韻を踏んでいること</w:t>
      </w:r>
    </w:p>
    <w:p w14:paraId="6397AD36" w14:textId="77777777" w:rsidR="001772D4" w:rsidRPr="004D6D42" w:rsidRDefault="001772D4" w:rsidP="001772D4">
      <w:pPr>
        <w:rPr>
          <w:sz w:val="24"/>
        </w:rPr>
      </w:pPr>
      <w:r w:rsidRPr="004D6D42">
        <w:rPr>
          <w:rFonts w:hint="eastAsia"/>
          <w:sz w:val="24"/>
          <w:u w:val="single"/>
        </w:rPr>
        <w:t>である。このような韻文を詩として書いたり印刷したりする時には詩行毎に改行して、節と節の間に一行空ける。</w:t>
      </w:r>
      <w:r w:rsidRPr="004D6D42">
        <w:rPr>
          <w:rFonts w:hint="eastAsia"/>
          <w:sz w:val="24"/>
        </w:rPr>
        <w:t>（ただし賛美歌の歌詞は韻文だが、詩行毎に改行しないで印刷される場合が多い。）</w:t>
      </w:r>
    </w:p>
    <w:p w14:paraId="4CDCE821" w14:textId="77777777" w:rsidR="001772D4" w:rsidRPr="004D6D42" w:rsidRDefault="001772D4" w:rsidP="001772D4">
      <w:pPr>
        <w:rPr>
          <w:sz w:val="24"/>
        </w:rPr>
      </w:pPr>
    </w:p>
    <w:p w14:paraId="51C208F6" w14:textId="77777777" w:rsidR="001772D4" w:rsidRPr="004D6D42" w:rsidRDefault="001772D4" w:rsidP="001772D4">
      <w:pPr>
        <w:rPr>
          <w:rFonts w:ascii="ヒラギノ角ゴ Pro W6" w:eastAsia="ヒラギノ角ゴ Pro W6" w:hAnsi="ヒラギノ角ゴ Pro W6"/>
          <w:sz w:val="24"/>
        </w:rPr>
      </w:pPr>
      <w:r w:rsidRPr="004D6D42">
        <w:rPr>
          <w:rFonts w:ascii="ヒラギノ角ゴ Pro W6" w:eastAsia="ヒラギノ角ゴ Pro W6" w:hAnsi="ヒラギノ角ゴ Pro W6" w:hint="eastAsia"/>
          <w:sz w:val="24"/>
        </w:rPr>
        <w:t>強弱の音節の整え方</w:t>
      </w:r>
    </w:p>
    <w:p w14:paraId="1BDEB071" w14:textId="77777777" w:rsidR="001772D4" w:rsidRPr="004D6D42" w:rsidRDefault="001772D4" w:rsidP="001772D4">
      <w:pPr>
        <w:rPr>
          <w:sz w:val="24"/>
          <w:lang w:val="de-DE"/>
        </w:rPr>
      </w:pPr>
      <w:r w:rsidRPr="004D6D42">
        <w:rPr>
          <w:sz w:val="24"/>
          <w:lang w:val="de-DE"/>
        </w:rPr>
        <w:t>(a)</w:t>
      </w:r>
      <w:r w:rsidRPr="004D6D42">
        <w:rPr>
          <w:rFonts w:hint="eastAsia"/>
          <w:sz w:val="24"/>
          <w:u w:val="single"/>
        </w:rPr>
        <w:t>「強音節」というのは原則として、複数の音節から構成される単語では辞書にも</w:t>
      </w:r>
      <w:r w:rsidRPr="004D6D42">
        <w:rPr>
          <w:rFonts w:hint="eastAsia"/>
          <w:sz w:val="24"/>
          <w:u w:val="single"/>
          <w:lang w:val="de-DE"/>
        </w:rPr>
        <w:t>記入されている言葉の「強勢アクセント」と一致している。</w:t>
      </w:r>
      <w:r w:rsidRPr="004D6D42">
        <w:rPr>
          <w:rFonts w:hint="eastAsia"/>
          <w:sz w:val="24"/>
          <w:lang w:val="de-DE"/>
        </w:rPr>
        <w:t>一音節語が複数続く場合は、意味を持つ単語を強音節と見なす場合が多い。（例えば一音節の名詞に定冠詞が付いている場合には定冠詞が弱音節、名詞が強音節になる。）</w:t>
      </w:r>
    </w:p>
    <w:p w14:paraId="4923A82E" w14:textId="77777777" w:rsidR="001772D4" w:rsidRPr="004D6D42" w:rsidRDefault="001772D4" w:rsidP="001772D4">
      <w:pPr>
        <w:rPr>
          <w:sz w:val="24"/>
          <w:lang w:val="de-DE"/>
        </w:rPr>
      </w:pPr>
      <w:r w:rsidRPr="004D6D42">
        <w:rPr>
          <w:rFonts w:hint="eastAsia"/>
          <w:sz w:val="24"/>
          <w:lang w:val="de-DE"/>
        </w:rPr>
        <w:t>例１：</w:t>
      </w:r>
      <w:r w:rsidRPr="004D6D42">
        <w:rPr>
          <w:sz w:val="24"/>
          <w:lang w:val="de-DE"/>
        </w:rPr>
        <w:t>Ich w</w:t>
      </w:r>
      <w:r w:rsidRPr="004D6D42">
        <w:rPr>
          <w:sz w:val="24"/>
        </w:rPr>
        <w:t>é</w:t>
      </w:r>
      <w:r w:rsidRPr="004D6D42">
        <w:rPr>
          <w:sz w:val="24"/>
          <w:lang w:val="de-DE"/>
        </w:rPr>
        <w:t>iß nicht, was sóll es bedéuten,</w:t>
      </w:r>
    </w:p>
    <w:p w14:paraId="77F7D156" w14:textId="72C26589" w:rsidR="001772D4" w:rsidRPr="004D6D42" w:rsidRDefault="001772D4" w:rsidP="001772D4">
      <w:pPr>
        <w:rPr>
          <w:sz w:val="24"/>
          <w:lang w:val="de-DE"/>
        </w:rPr>
      </w:pPr>
      <w:r w:rsidRPr="004D6D42">
        <w:rPr>
          <w:rFonts w:hint="eastAsia"/>
          <w:sz w:val="24"/>
          <w:lang w:val="de-DE"/>
        </w:rPr>
        <w:t>(b)</w:t>
      </w:r>
      <w:r w:rsidRPr="004D6D42">
        <w:rPr>
          <w:sz w:val="24"/>
          <w:lang w:val="de-DE"/>
        </w:rPr>
        <w:t xml:space="preserve"> </w:t>
      </w:r>
      <w:r w:rsidR="007C1BAC" w:rsidRPr="004D6D42">
        <w:rPr>
          <w:rFonts w:hint="eastAsia"/>
          <w:sz w:val="24"/>
          <w:u w:val="single"/>
          <w:lang w:val="de-DE"/>
        </w:rPr>
        <w:t>同じ詩行の中では、</w:t>
      </w:r>
      <w:r w:rsidRPr="004D6D42">
        <w:rPr>
          <w:rFonts w:hint="eastAsia"/>
          <w:sz w:val="24"/>
          <w:u w:val="single"/>
          <w:lang w:val="de-DE"/>
        </w:rPr>
        <w:t>強音節は直接強音節の後に置かれない。</w:t>
      </w:r>
      <w:r w:rsidRPr="004D6D42">
        <w:rPr>
          <w:rFonts w:hint="eastAsia"/>
          <w:sz w:val="24"/>
          <w:lang w:val="de-DE"/>
        </w:rPr>
        <w:t>つまり、強音節になる「資格」を持つ音節が続く場合には、その一方が弱音節と見なされる。</w:t>
      </w:r>
    </w:p>
    <w:p w14:paraId="7926CE45" w14:textId="77777777" w:rsidR="001772D4" w:rsidRPr="004D6D42" w:rsidRDefault="001772D4" w:rsidP="001772D4">
      <w:pPr>
        <w:rPr>
          <w:sz w:val="24"/>
          <w:lang w:val="de-DE"/>
        </w:rPr>
      </w:pPr>
      <w:r w:rsidRPr="004D6D42">
        <w:rPr>
          <w:sz w:val="24"/>
          <w:lang w:val="de-DE"/>
        </w:rPr>
        <w:t xml:space="preserve">(c) </w:t>
      </w:r>
      <w:r w:rsidRPr="004D6D42">
        <w:rPr>
          <w:rFonts w:hint="eastAsia"/>
          <w:sz w:val="24"/>
          <w:u w:val="single"/>
          <w:lang w:val="de-DE"/>
        </w:rPr>
        <w:t>弱音節は三つ以上続かない。</w:t>
      </w:r>
      <w:r w:rsidRPr="004D6D42">
        <w:rPr>
          <w:rFonts w:hint="eastAsia"/>
          <w:sz w:val="24"/>
          <w:lang w:val="de-DE"/>
        </w:rPr>
        <w:t>つまり、弱音節と見なされる資格を持つ音節が三つ以上続</w:t>
      </w:r>
      <w:r w:rsidRPr="004D6D42">
        <w:rPr>
          <w:rFonts w:hint="eastAsia"/>
          <w:sz w:val="24"/>
          <w:lang w:val="de-DE"/>
        </w:rPr>
        <w:lastRenderedPageBreak/>
        <w:t>く場合には、その中のいずれかが強音節と見なされる。</w:t>
      </w:r>
    </w:p>
    <w:p w14:paraId="60C41AFC" w14:textId="77777777" w:rsidR="001772D4" w:rsidRPr="004D6D42" w:rsidRDefault="001772D4" w:rsidP="001772D4">
      <w:pPr>
        <w:rPr>
          <w:rFonts w:ascii="바탕" w:eastAsia="바탕" w:hAnsi="바탕" w:cs="바탕"/>
          <w:sz w:val="24"/>
          <w:lang w:eastAsia="ko-KR"/>
        </w:rPr>
      </w:pPr>
      <w:r w:rsidRPr="004D6D42">
        <w:rPr>
          <w:rFonts w:hint="eastAsia"/>
          <w:sz w:val="24"/>
          <w:lang w:val="de-DE"/>
        </w:rPr>
        <w:t>例２：</w:t>
      </w:r>
      <w:r w:rsidRPr="004D6D42">
        <w:rPr>
          <w:sz w:val="24"/>
          <w:lang w:val="de-DE"/>
        </w:rPr>
        <w:t>D</w:t>
      </w:r>
      <w:r w:rsidRPr="004D6D42">
        <w:rPr>
          <w:sz w:val="24"/>
        </w:rPr>
        <w:t>á</w:t>
      </w:r>
      <w:r w:rsidRPr="004D6D42">
        <w:rPr>
          <w:sz w:val="24"/>
          <w:lang w:val="de-DE"/>
        </w:rPr>
        <w:t>ss ich so tráurig b</w:t>
      </w:r>
      <w:r w:rsidRPr="004D6D42">
        <w:rPr>
          <w:sz w:val="24"/>
        </w:rPr>
        <w:t>í</w:t>
      </w:r>
      <w:r w:rsidRPr="004D6D42">
        <w:rPr>
          <w:sz w:val="24"/>
          <w:lang w:val="de-DE"/>
        </w:rPr>
        <w:t xml:space="preserve">n, </w:t>
      </w:r>
      <w:r w:rsidRPr="004D6D42">
        <w:rPr>
          <w:rFonts w:hint="eastAsia"/>
          <w:sz w:val="24"/>
          <w:lang w:val="de-DE"/>
        </w:rPr>
        <w:t>または</w:t>
      </w:r>
      <w:r w:rsidRPr="004D6D42">
        <w:rPr>
          <w:sz w:val="24"/>
          <w:lang w:val="de-DE"/>
        </w:rPr>
        <w:t xml:space="preserve"> Dass </w:t>
      </w:r>
      <w:r w:rsidRPr="004D6D42">
        <w:rPr>
          <w:sz w:val="24"/>
        </w:rPr>
        <w:t>ích so tráurig bín,</w:t>
      </w:r>
    </w:p>
    <w:p w14:paraId="5E4C215E" w14:textId="77777777" w:rsidR="001772D4" w:rsidRPr="004D6D42" w:rsidRDefault="001772D4" w:rsidP="001772D4">
      <w:pPr>
        <w:rPr>
          <w:sz w:val="24"/>
        </w:rPr>
      </w:pPr>
      <w:r w:rsidRPr="004D6D42">
        <w:rPr>
          <w:sz w:val="24"/>
          <w:lang w:val="de-DE"/>
        </w:rPr>
        <w:t xml:space="preserve">(d) </w:t>
      </w:r>
      <w:r w:rsidRPr="004D6D42">
        <w:rPr>
          <w:rFonts w:hint="eastAsia"/>
          <w:sz w:val="24"/>
          <w:u w:val="single"/>
          <w:lang w:val="de-DE"/>
        </w:rPr>
        <w:t>詩行は「強弱」の二音節で始まる場合と「弱強」の二音節（まれに「弱弱強」の三音節）で始まる場合がある。前者は「</w:t>
      </w:r>
      <w:r w:rsidRPr="004D6D42">
        <w:rPr>
          <w:rFonts w:hint="eastAsia"/>
          <w:sz w:val="24"/>
          <w:u w:val="single"/>
          <w:em w:val="dot"/>
          <w:lang w:val="de-DE"/>
        </w:rPr>
        <w:t>強弱格の韻律</w:t>
      </w:r>
      <w:r w:rsidRPr="004D6D42">
        <w:rPr>
          <w:rFonts w:hint="eastAsia"/>
          <w:sz w:val="24"/>
          <w:u w:val="single"/>
          <w:lang w:val="de-DE"/>
        </w:rPr>
        <w:t>」、後者は「</w:t>
      </w:r>
      <w:r w:rsidRPr="004D6D42">
        <w:rPr>
          <w:rFonts w:hint="eastAsia"/>
          <w:sz w:val="24"/>
          <w:u w:val="single"/>
          <w:em w:val="dot"/>
          <w:lang w:val="de-DE"/>
        </w:rPr>
        <w:t>弱強格の韻律</w:t>
      </w:r>
      <w:r w:rsidRPr="004D6D42">
        <w:rPr>
          <w:rFonts w:hint="eastAsia"/>
          <w:sz w:val="24"/>
          <w:u w:val="single"/>
          <w:lang w:val="de-DE"/>
        </w:rPr>
        <w:t>」と言う。普通は</w:t>
      </w:r>
      <w:r w:rsidRPr="004D6D42">
        <w:rPr>
          <w:rFonts w:hint="eastAsia"/>
          <w:sz w:val="24"/>
          <w:u w:val="single"/>
        </w:rPr>
        <w:t>一篇の詩の中で強弱格と弱強格を混ぜない。</w:t>
      </w:r>
      <w:r w:rsidRPr="004D6D42">
        <w:rPr>
          <w:rFonts w:hint="eastAsia"/>
          <w:sz w:val="24"/>
        </w:rPr>
        <w:t>つまり最初の詩行が強音節で始まる場合はすべての詩行が強音節で始まり、最初の詩行が弱音節で始まる場合はすべての詩行が弱音節で始まる、ということである。</w:t>
      </w:r>
    </w:p>
    <w:p w14:paraId="29A8FB9A" w14:textId="77777777" w:rsidR="001772D4" w:rsidRPr="004D6D42" w:rsidRDefault="001772D4" w:rsidP="001772D4">
      <w:pPr>
        <w:rPr>
          <w:sz w:val="24"/>
        </w:rPr>
      </w:pPr>
      <w:r w:rsidRPr="004D6D42">
        <w:rPr>
          <w:rFonts w:hint="eastAsia"/>
          <w:sz w:val="24"/>
        </w:rPr>
        <w:t>例３：ハイネの『ローレライ』は</w:t>
      </w:r>
    </w:p>
    <w:p w14:paraId="52C8FE5D" w14:textId="77777777" w:rsidR="001772D4" w:rsidRPr="004D6D42" w:rsidRDefault="001772D4" w:rsidP="001772D4">
      <w:pPr>
        <w:rPr>
          <w:sz w:val="24"/>
          <w:lang w:val="de-DE"/>
        </w:rPr>
      </w:pPr>
      <w:r w:rsidRPr="004D6D42">
        <w:rPr>
          <w:sz w:val="24"/>
          <w:lang w:val="de-DE"/>
        </w:rPr>
        <w:tab/>
        <w:t>Ich weiß nicht, was soll es bedeuten,</w:t>
      </w:r>
    </w:p>
    <w:p w14:paraId="03D31134" w14:textId="77777777" w:rsidR="001772D4" w:rsidRPr="004D6D42" w:rsidRDefault="001772D4" w:rsidP="001772D4">
      <w:pPr>
        <w:rPr>
          <w:sz w:val="24"/>
          <w:lang w:val="de-DE"/>
        </w:rPr>
      </w:pPr>
      <w:r w:rsidRPr="004D6D42">
        <w:rPr>
          <w:sz w:val="24"/>
          <w:lang w:val="de-DE"/>
        </w:rPr>
        <w:tab/>
        <w:t>Dass ich so traurig bin,</w:t>
      </w:r>
    </w:p>
    <w:p w14:paraId="53479C15" w14:textId="66A8A7B9" w:rsidR="001772D4" w:rsidRPr="004D6D42" w:rsidRDefault="001772D4" w:rsidP="001772D4">
      <w:pPr>
        <w:rPr>
          <w:sz w:val="24"/>
          <w:lang w:val="de-DE"/>
        </w:rPr>
      </w:pPr>
      <w:r w:rsidRPr="004D6D42">
        <w:rPr>
          <w:rFonts w:hint="eastAsia"/>
          <w:sz w:val="24"/>
          <w:lang w:val="de-DE"/>
        </w:rPr>
        <w:t>の二行で始まるが、二行目には</w:t>
      </w:r>
      <w:r w:rsidRPr="004D6D42">
        <w:rPr>
          <w:sz w:val="24"/>
          <w:lang w:val="de-DE"/>
        </w:rPr>
        <w:t>(a), (b), (c)</w:t>
      </w:r>
      <w:r w:rsidRPr="004D6D42">
        <w:rPr>
          <w:rFonts w:hint="eastAsia"/>
          <w:sz w:val="24"/>
          <w:lang w:val="de-DE"/>
        </w:rPr>
        <w:t>のルールに従って例２の様に二つの可能性がある。しかし</w:t>
      </w:r>
      <w:r w:rsidRPr="004D6D42">
        <w:rPr>
          <w:sz w:val="24"/>
          <w:lang w:val="de-DE"/>
        </w:rPr>
        <w:t>(d)</w:t>
      </w:r>
      <w:r w:rsidRPr="004D6D42">
        <w:rPr>
          <w:rFonts w:hint="eastAsia"/>
          <w:sz w:val="24"/>
          <w:lang w:val="de-DE"/>
        </w:rPr>
        <w:t>のルールを考慮すれば二行目が一行目と同じように弱音節から始まらなければならな</w:t>
      </w:r>
      <w:r w:rsidR="007C1BAC" w:rsidRPr="004D6D42">
        <w:rPr>
          <w:rFonts w:hint="eastAsia"/>
          <w:sz w:val="24"/>
          <w:lang w:val="de-DE"/>
        </w:rPr>
        <w:t>いので</w:t>
      </w:r>
      <w:r w:rsidRPr="004D6D42">
        <w:rPr>
          <w:rFonts w:hint="eastAsia"/>
          <w:sz w:val="24"/>
          <w:lang w:val="de-DE"/>
        </w:rPr>
        <w:t>、韻律の分析は下記の一種類に限定される。</w:t>
      </w:r>
    </w:p>
    <w:p w14:paraId="7D3BA133" w14:textId="77777777" w:rsidR="001772D4" w:rsidRPr="004D6D42" w:rsidRDefault="001772D4" w:rsidP="001772D4">
      <w:pPr>
        <w:rPr>
          <w:sz w:val="24"/>
          <w:lang w:val="de-DE"/>
        </w:rPr>
      </w:pPr>
      <w:r w:rsidRPr="004D6D42">
        <w:rPr>
          <w:sz w:val="24"/>
          <w:lang w:val="de-DE"/>
        </w:rPr>
        <w:tab/>
        <w:t>Ich w</w:t>
      </w:r>
      <w:r w:rsidRPr="004D6D42">
        <w:rPr>
          <w:sz w:val="24"/>
        </w:rPr>
        <w:t>é</w:t>
      </w:r>
      <w:r w:rsidRPr="004D6D42">
        <w:rPr>
          <w:sz w:val="24"/>
          <w:lang w:val="de-DE"/>
        </w:rPr>
        <w:t>iß nicht, was sóll es bedéuten,</w:t>
      </w:r>
    </w:p>
    <w:p w14:paraId="73A41DFB" w14:textId="77777777" w:rsidR="001772D4" w:rsidRPr="004D6D42" w:rsidRDefault="001772D4" w:rsidP="001772D4">
      <w:pPr>
        <w:rPr>
          <w:sz w:val="24"/>
          <w:lang w:val="de-DE"/>
        </w:rPr>
      </w:pPr>
      <w:r w:rsidRPr="004D6D42">
        <w:rPr>
          <w:sz w:val="24"/>
          <w:lang w:val="de-DE"/>
        </w:rPr>
        <w:tab/>
        <w:t xml:space="preserve">Dass </w:t>
      </w:r>
      <w:r w:rsidRPr="004D6D42">
        <w:rPr>
          <w:sz w:val="24"/>
        </w:rPr>
        <w:t>ích so tráurig bín,</w:t>
      </w:r>
    </w:p>
    <w:p w14:paraId="7A1F1B25" w14:textId="77777777" w:rsidR="001772D4" w:rsidRPr="004D6D42" w:rsidRDefault="001772D4" w:rsidP="001772D4">
      <w:pPr>
        <w:rPr>
          <w:sz w:val="24"/>
          <w:lang w:val="de-DE"/>
        </w:rPr>
      </w:pPr>
      <w:r w:rsidRPr="004D6D42">
        <w:rPr>
          <w:sz w:val="24"/>
          <w:lang w:val="de-DE"/>
        </w:rPr>
        <w:t xml:space="preserve">(e) </w:t>
      </w:r>
      <w:r w:rsidRPr="004D6D42">
        <w:rPr>
          <w:rFonts w:hint="eastAsia"/>
          <w:sz w:val="24"/>
          <w:u w:val="single"/>
          <w:lang w:val="de-DE"/>
        </w:rPr>
        <w:t>詩行は「強弱」の二音節で終わる場合と（弱音節に続く）「強」の一音節で終わる場合がある。前者を「</w:t>
      </w:r>
      <w:r w:rsidRPr="004D6D42">
        <w:rPr>
          <w:rFonts w:hint="eastAsia"/>
          <w:sz w:val="24"/>
          <w:u w:val="single"/>
          <w:em w:val="dot"/>
          <w:lang w:val="de-DE"/>
        </w:rPr>
        <w:t>女性終止</w:t>
      </w:r>
      <w:r w:rsidRPr="004D6D42">
        <w:rPr>
          <w:rFonts w:hint="eastAsia"/>
          <w:sz w:val="24"/>
          <w:u w:val="single"/>
          <w:lang w:val="de-DE"/>
        </w:rPr>
        <w:t>」、後者を「</w:t>
      </w:r>
      <w:r w:rsidRPr="004D6D42">
        <w:rPr>
          <w:rFonts w:hint="eastAsia"/>
          <w:sz w:val="24"/>
          <w:u w:val="single"/>
          <w:em w:val="dot"/>
          <w:lang w:val="de-DE"/>
        </w:rPr>
        <w:t>男性終止</w:t>
      </w:r>
      <w:r w:rsidRPr="004D6D42">
        <w:rPr>
          <w:rFonts w:hint="eastAsia"/>
          <w:sz w:val="24"/>
          <w:u w:val="single"/>
          <w:lang w:val="de-DE"/>
        </w:rPr>
        <w:t>」という。その両方を交替させる詩が多い。</w:t>
      </w:r>
    </w:p>
    <w:p w14:paraId="1661491D" w14:textId="77777777" w:rsidR="001772D4" w:rsidRPr="004D6D42" w:rsidRDefault="001772D4" w:rsidP="001772D4">
      <w:pPr>
        <w:rPr>
          <w:sz w:val="24"/>
          <w:u w:val="single"/>
          <w:lang w:val="de-DE"/>
        </w:rPr>
      </w:pPr>
      <w:r w:rsidRPr="004D6D42">
        <w:rPr>
          <w:sz w:val="24"/>
          <w:u w:val="single"/>
          <w:lang w:val="de-DE"/>
        </w:rPr>
        <w:t>(f) (d)</w:t>
      </w:r>
      <w:r w:rsidRPr="004D6D42">
        <w:rPr>
          <w:rFonts w:hint="eastAsia"/>
          <w:sz w:val="24"/>
          <w:u w:val="single"/>
          <w:lang w:val="de-DE"/>
        </w:rPr>
        <w:t>と</w:t>
      </w:r>
      <w:r w:rsidRPr="004D6D42">
        <w:rPr>
          <w:sz w:val="24"/>
          <w:u w:val="single"/>
          <w:lang w:val="de-DE"/>
        </w:rPr>
        <w:t>(e)</w:t>
      </w:r>
      <w:r w:rsidRPr="004D6D42">
        <w:rPr>
          <w:rFonts w:hint="eastAsia"/>
          <w:sz w:val="24"/>
          <w:u w:val="single"/>
          <w:lang w:val="de-DE"/>
        </w:rPr>
        <w:t>の区別以外にもっとも重要なのは一行当たりの</w:t>
      </w:r>
      <w:r w:rsidRPr="004D6D42">
        <w:rPr>
          <w:rFonts w:hint="eastAsia"/>
          <w:sz w:val="24"/>
          <w:u w:val="single"/>
          <w:em w:val="dot"/>
          <w:lang w:val="de-DE"/>
        </w:rPr>
        <w:t>強音節の数</w:t>
      </w:r>
      <w:r w:rsidRPr="004D6D42">
        <w:rPr>
          <w:rFonts w:hint="eastAsia"/>
          <w:sz w:val="24"/>
          <w:u w:val="single"/>
          <w:lang w:val="de-DE"/>
        </w:rPr>
        <w:t>である。この三つが一詩行の形式を構成している。</w:t>
      </w:r>
    </w:p>
    <w:p w14:paraId="2D3E9BF4" w14:textId="77777777" w:rsidR="001772D4" w:rsidRPr="004D6D42" w:rsidRDefault="001772D4" w:rsidP="001772D4">
      <w:pPr>
        <w:rPr>
          <w:rFonts w:ascii="AppleMyungjo" w:eastAsia="AppleMyungjo" w:hAnsi="AppleMyungjo" w:cs="AppleMyungjo"/>
          <w:sz w:val="24"/>
          <w:lang w:val="de-DE"/>
        </w:rPr>
      </w:pPr>
      <w:r w:rsidRPr="004D6D42">
        <w:rPr>
          <w:sz w:val="24"/>
          <w:lang w:val="de-DE"/>
        </w:rPr>
        <w:t xml:space="preserve">(g) </w:t>
      </w:r>
      <w:r w:rsidRPr="004D6D42">
        <w:rPr>
          <w:rFonts w:hint="eastAsia"/>
          <w:sz w:val="24"/>
          <w:u w:val="single"/>
          <w:lang w:val="de-DE"/>
        </w:rPr>
        <w:t>韻律の形式にはさらに弱音節の数も決まっていて、全体の音節数が形式的に決まる場合も多いが（例えばほとんどの賛美歌）、上記の『ローレライ』の例が示しているように強音節と強音節の間に任意で一つまたは二つの弱音節が入り、詩行の音節数が不規則的に変動する詩も多い。</w:t>
      </w:r>
    </w:p>
    <w:p w14:paraId="55F19EE1" w14:textId="77777777" w:rsidR="001772D4" w:rsidRPr="004D6D42" w:rsidRDefault="001772D4" w:rsidP="001772D4">
      <w:pPr>
        <w:rPr>
          <w:sz w:val="24"/>
          <w:lang w:val="de-DE"/>
        </w:rPr>
      </w:pPr>
    </w:p>
    <w:p w14:paraId="31690344" w14:textId="77777777" w:rsidR="001772D4" w:rsidRPr="004D6D42" w:rsidRDefault="001772D4" w:rsidP="001772D4">
      <w:pPr>
        <w:rPr>
          <w:rFonts w:ascii="ヒラギノ角ゴ Pro W6" w:eastAsia="ヒラギノ角ゴ Pro W6" w:hAnsi="ヒラギノ角ゴ Pro W6"/>
          <w:sz w:val="24"/>
          <w:lang w:val="de-DE"/>
        </w:rPr>
      </w:pPr>
      <w:r w:rsidRPr="004D6D42">
        <w:rPr>
          <w:rFonts w:ascii="ヒラギノ角ゴ Pro W6" w:eastAsia="ヒラギノ角ゴ Pro W6" w:hAnsi="ヒラギノ角ゴ Pro W6" w:hint="eastAsia"/>
          <w:sz w:val="24"/>
          <w:lang w:val="de-DE"/>
        </w:rPr>
        <w:t>一節の構造</w:t>
      </w:r>
    </w:p>
    <w:p w14:paraId="24AF2644" w14:textId="77777777" w:rsidR="001772D4" w:rsidRPr="004D6D42" w:rsidRDefault="001772D4" w:rsidP="001772D4">
      <w:pPr>
        <w:rPr>
          <w:sz w:val="24"/>
          <w:u w:val="single"/>
          <w:lang w:val="de-DE"/>
        </w:rPr>
      </w:pPr>
      <w:r w:rsidRPr="004D6D42">
        <w:rPr>
          <w:rFonts w:hint="eastAsia"/>
          <w:sz w:val="24"/>
          <w:u w:val="single"/>
          <w:lang w:val="de-DE"/>
        </w:rPr>
        <w:t>有節の詩は複数の同じ形式を持つ節に分かれる。その形式は</w:t>
      </w:r>
    </w:p>
    <w:p w14:paraId="6E5BBB05" w14:textId="77777777" w:rsidR="001772D4" w:rsidRPr="004D6D42" w:rsidRDefault="001772D4" w:rsidP="001772D4">
      <w:pPr>
        <w:rPr>
          <w:sz w:val="24"/>
          <w:lang w:val="de-DE"/>
        </w:rPr>
      </w:pPr>
      <w:r w:rsidRPr="004D6D42">
        <w:rPr>
          <w:rFonts w:hint="eastAsia"/>
          <w:sz w:val="24"/>
          <w:lang w:val="de-DE"/>
        </w:rPr>
        <w:t>・</w:t>
      </w:r>
      <w:r w:rsidRPr="004D6D42">
        <w:rPr>
          <w:rFonts w:hint="eastAsia"/>
          <w:sz w:val="24"/>
          <w:u w:val="single"/>
          <w:lang w:val="de-DE"/>
        </w:rPr>
        <w:t>詩行の数</w:t>
      </w:r>
    </w:p>
    <w:p w14:paraId="5022911F" w14:textId="77777777" w:rsidR="001772D4" w:rsidRPr="004D6D42" w:rsidRDefault="001772D4" w:rsidP="001772D4">
      <w:pPr>
        <w:rPr>
          <w:sz w:val="24"/>
          <w:lang w:val="de-DE"/>
        </w:rPr>
      </w:pPr>
      <w:r w:rsidRPr="004D6D42">
        <w:rPr>
          <w:rFonts w:hint="eastAsia"/>
          <w:sz w:val="24"/>
          <w:lang w:val="de-DE"/>
        </w:rPr>
        <w:t>・</w:t>
      </w:r>
      <w:r w:rsidRPr="004D6D42">
        <w:rPr>
          <w:rFonts w:hint="eastAsia"/>
          <w:sz w:val="24"/>
          <w:u w:val="single"/>
          <w:lang w:val="de-DE"/>
        </w:rPr>
        <w:t>それぞれの詩行の属性</w:t>
      </w:r>
      <w:r w:rsidRPr="004D6D42">
        <w:rPr>
          <w:rFonts w:hint="eastAsia"/>
          <w:sz w:val="24"/>
          <w:lang w:val="de-DE"/>
        </w:rPr>
        <w:t>（上記</w:t>
      </w:r>
      <w:r w:rsidRPr="004D6D42">
        <w:rPr>
          <w:sz w:val="24"/>
          <w:lang w:val="de-DE"/>
        </w:rPr>
        <w:t>(d), (e), (f)</w:t>
      </w:r>
      <w:r w:rsidRPr="004D6D42">
        <w:rPr>
          <w:rFonts w:hint="eastAsia"/>
          <w:sz w:val="24"/>
          <w:lang w:val="de-DE"/>
        </w:rPr>
        <w:t>で述べた形式面）</w:t>
      </w:r>
    </w:p>
    <w:p w14:paraId="59263817" w14:textId="77777777" w:rsidR="001772D4" w:rsidRPr="004D6D42" w:rsidRDefault="001772D4" w:rsidP="001772D4">
      <w:pPr>
        <w:rPr>
          <w:sz w:val="24"/>
          <w:lang w:val="de-DE"/>
        </w:rPr>
      </w:pPr>
      <w:r w:rsidRPr="004D6D42">
        <w:rPr>
          <w:rFonts w:hint="eastAsia"/>
          <w:sz w:val="24"/>
          <w:lang w:val="de-DE"/>
        </w:rPr>
        <w:t>・</w:t>
      </w:r>
      <w:r w:rsidRPr="004D6D42">
        <w:rPr>
          <w:rFonts w:hint="eastAsia"/>
          <w:sz w:val="24"/>
          <w:u w:val="single"/>
          <w:lang w:val="de-DE"/>
        </w:rPr>
        <w:t>詩行と詩行の間の脚韻関係</w:t>
      </w:r>
    </w:p>
    <w:p w14:paraId="2A429E6D" w14:textId="3986CBB3" w:rsidR="001772D4" w:rsidRPr="004D6D42" w:rsidRDefault="00505992" w:rsidP="001772D4">
      <w:pPr>
        <w:rPr>
          <w:rFonts w:hint="eastAsia"/>
          <w:sz w:val="24"/>
          <w:u w:val="single"/>
          <w:lang w:val="de-DE"/>
        </w:rPr>
      </w:pPr>
      <w:r w:rsidRPr="004D6D42">
        <w:rPr>
          <w:rFonts w:hint="eastAsia"/>
          <w:sz w:val="24"/>
          <w:u w:val="single"/>
          <w:lang w:val="de-DE"/>
        </w:rPr>
        <w:t>という性質によって特徴付けられ、その性質は最初から最後まで変わらず全ての節に繰り返される。</w:t>
      </w:r>
    </w:p>
    <w:p w14:paraId="02325EFF" w14:textId="77777777" w:rsidR="00505992" w:rsidRPr="004D6D42" w:rsidRDefault="00505992" w:rsidP="001772D4">
      <w:pPr>
        <w:rPr>
          <w:rFonts w:hint="eastAsia"/>
          <w:sz w:val="24"/>
          <w:lang w:val="de-DE"/>
        </w:rPr>
      </w:pPr>
    </w:p>
    <w:p w14:paraId="58C48DCB" w14:textId="77777777" w:rsidR="001772D4" w:rsidRPr="004D6D42" w:rsidRDefault="001772D4" w:rsidP="001772D4">
      <w:pPr>
        <w:rPr>
          <w:rFonts w:ascii="ヒラギノ角ゴ Pro W6" w:eastAsia="ヒラギノ角ゴ Pro W6" w:hAnsi="ヒラギノ角ゴ Pro W6"/>
          <w:sz w:val="24"/>
          <w:lang w:val="de-DE"/>
        </w:rPr>
      </w:pPr>
      <w:r w:rsidRPr="004D6D42">
        <w:rPr>
          <w:rFonts w:ascii="ヒラギノ角ゴ Pro W6" w:eastAsia="ヒラギノ角ゴ Pro W6" w:hAnsi="ヒラギノ角ゴ Pro W6" w:hint="eastAsia"/>
          <w:sz w:val="24"/>
          <w:lang w:val="de-DE"/>
        </w:rPr>
        <w:t>脚韻の踏み方</w:t>
      </w:r>
    </w:p>
    <w:p w14:paraId="0780888E" w14:textId="77777777" w:rsidR="001772D4" w:rsidRPr="004D6D42" w:rsidRDefault="001772D4" w:rsidP="001772D4">
      <w:pPr>
        <w:rPr>
          <w:sz w:val="24"/>
          <w:u w:val="single"/>
          <w:lang w:val="de-DE"/>
        </w:rPr>
      </w:pPr>
      <w:r w:rsidRPr="004D6D42">
        <w:rPr>
          <w:rFonts w:hint="eastAsia"/>
          <w:sz w:val="24"/>
          <w:u w:val="single"/>
          <w:lang w:val="de-DE"/>
        </w:rPr>
        <w:t>原則として詩行の終止で脚韻を踏む。脚韻は</w:t>
      </w:r>
    </w:p>
    <w:p w14:paraId="690360F6" w14:textId="77777777" w:rsidR="001772D4" w:rsidRPr="004D6D42" w:rsidRDefault="001772D4" w:rsidP="001772D4">
      <w:pPr>
        <w:rPr>
          <w:sz w:val="24"/>
          <w:lang w:val="de-DE"/>
        </w:rPr>
      </w:pPr>
      <w:r w:rsidRPr="004D6D42">
        <w:rPr>
          <w:rFonts w:hint="eastAsia"/>
          <w:sz w:val="24"/>
          <w:lang w:val="de-DE"/>
        </w:rPr>
        <w:t>・</w:t>
      </w:r>
      <w:r w:rsidRPr="004D6D42">
        <w:rPr>
          <w:rFonts w:hint="eastAsia"/>
          <w:sz w:val="24"/>
          <w:u w:val="single"/>
          <w:lang w:val="de-DE"/>
        </w:rPr>
        <w:t>一音節韻（男性終止の場合）と</w:t>
      </w:r>
    </w:p>
    <w:p w14:paraId="41ABB21B" w14:textId="77777777" w:rsidR="001772D4" w:rsidRPr="004D6D42" w:rsidRDefault="001772D4" w:rsidP="001772D4">
      <w:pPr>
        <w:rPr>
          <w:sz w:val="24"/>
          <w:lang w:val="de-DE"/>
        </w:rPr>
      </w:pPr>
      <w:r w:rsidRPr="004D6D42">
        <w:rPr>
          <w:rFonts w:hint="eastAsia"/>
          <w:sz w:val="24"/>
          <w:lang w:val="de-DE"/>
        </w:rPr>
        <w:t>・</w:t>
      </w:r>
      <w:r w:rsidRPr="004D6D42">
        <w:rPr>
          <w:rFonts w:hint="eastAsia"/>
          <w:sz w:val="24"/>
          <w:u w:val="single"/>
          <w:lang w:val="de-DE"/>
        </w:rPr>
        <w:t>二音節韻（女性終止の場合）</w:t>
      </w:r>
    </w:p>
    <w:p w14:paraId="72DC8F7F" w14:textId="77777777" w:rsidR="001772D4" w:rsidRPr="004D6D42" w:rsidRDefault="001772D4" w:rsidP="001772D4">
      <w:pPr>
        <w:rPr>
          <w:sz w:val="24"/>
          <w:lang w:val="de-DE"/>
        </w:rPr>
      </w:pPr>
      <w:r w:rsidRPr="004D6D42">
        <w:rPr>
          <w:rFonts w:hint="eastAsia"/>
          <w:sz w:val="24"/>
          <w:u w:val="single"/>
          <w:lang w:val="de-DE"/>
        </w:rPr>
        <w:t>の二種類に分かれる。一音節韻では男性終止で終わる二つの詩行のそれぞれ最後の音節が別々の子音から始まる</w:t>
      </w:r>
      <w:r w:rsidRPr="004D6D42">
        <w:rPr>
          <w:rFonts w:hint="eastAsia"/>
          <w:sz w:val="24"/>
          <w:lang w:val="de-DE"/>
        </w:rPr>
        <w:t>（下記の例の</w:t>
      </w:r>
      <w:r w:rsidRPr="004D6D42">
        <w:rPr>
          <w:sz w:val="24"/>
          <w:u w:val="single"/>
          <w:lang w:val="de-DE"/>
        </w:rPr>
        <w:t>b</w:t>
      </w:r>
      <w:r w:rsidRPr="004D6D42">
        <w:rPr>
          <w:sz w:val="24"/>
          <w:lang w:val="de-DE"/>
        </w:rPr>
        <w:t>in</w:t>
      </w:r>
      <w:r w:rsidRPr="004D6D42">
        <w:rPr>
          <w:rFonts w:hint="eastAsia"/>
          <w:sz w:val="24"/>
          <w:lang w:val="de-DE"/>
        </w:rPr>
        <w:t>、</w:t>
      </w:r>
      <w:r w:rsidRPr="004D6D42">
        <w:rPr>
          <w:sz w:val="24"/>
          <w:u w:val="single"/>
          <w:lang w:val="de-DE"/>
        </w:rPr>
        <w:t>S</w:t>
      </w:r>
      <w:r w:rsidRPr="004D6D42">
        <w:rPr>
          <w:sz w:val="24"/>
          <w:lang w:val="de-DE"/>
        </w:rPr>
        <w:t>inn</w:t>
      </w:r>
      <w:r w:rsidRPr="004D6D42">
        <w:rPr>
          <w:rFonts w:hint="eastAsia"/>
          <w:sz w:val="24"/>
          <w:lang w:val="de-DE"/>
        </w:rPr>
        <w:t>）</w:t>
      </w:r>
      <w:r w:rsidRPr="004D6D42">
        <w:rPr>
          <w:rFonts w:hint="eastAsia"/>
          <w:sz w:val="24"/>
          <w:u w:val="single"/>
          <w:lang w:val="de-DE"/>
        </w:rPr>
        <w:t>が、類似する母音と子音で終わる</w:t>
      </w:r>
      <w:r w:rsidRPr="004D6D42">
        <w:rPr>
          <w:rFonts w:hint="eastAsia"/>
          <w:sz w:val="24"/>
          <w:lang w:val="de-DE"/>
        </w:rPr>
        <w:t>（</w:t>
      </w:r>
      <w:r w:rsidRPr="004D6D42">
        <w:rPr>
          <w:sz w:val="24"/>
          <w:lang w:val="de-DE"/>
        </w:rPr>
        <w:t>b</w:t>
      </w:r>
      <w:r w:rsidRPr="004D6D42">
        <w:rPr>
          <w:sz w:val="24"/>
          <w:u w:val="single"/>
          <w:lang w:val="de-DE" w:eastAsia="ko-KR"/>
        </w:rPr>
        <w:t>in</w:t>
      </w:r>
      <w:r w:rsidRPr="004D6D42">
        <w:rPr>
          <w:sz w:val="24"/>
          <w:lang w:val="de-DE" w:eastAsia="ko-KR"/>
        </w:rPr>
        <w:t xml:space="preserve"> / S</w:t>
      </w:r>
      <w:r w:rsidRPr="004D6D42">
        <w:rPr>
          <w:sz w:val="24"/>
          <w:u w:val="single"/>
          <w:lang w:val="de-DE" w:eastAsia="ko-KR"/>
        </w:rPr>
        <w:t>inn</w:t>
      </w:r>
      <w:r w:rsidRPr="004D6D42">
        <w:rPr>
          <w:rFonts w:hint="eastAsia"/>
          <w:sz w:val="24"/>
          <w:lang w:val="de-DE"/>
        </w:rPr>
        <w:t>）</w:t>
      </w:r>
      <w:r w:rsidRPr="004D6D42">
        <w:rPr>
          <w:rFonts w:hint="eastAsia"/>
          <w:sz w:val="24"/>
          <w:u w:val="single"/>
          <w:lang w:val="de-DE"/>
        </w:rPr>
        <w:t>。</w:t>
      </w:r>
      <w:r w:rsidRPr="004D6D42">
        <w:rPr>
          <w:rFonts w:hint="eastAsia"/>
          <w:sz w:val="24"/>
          <w:u w:val="single"/>
          <w:lang w:val="de-DE"/>
        </w:rPr>
        <w:lastRenderedPageBreak/>
        <w:t>二音節韻の場合は最後の強音節が一音節韻と同じ扱いで</w:t>
      </w:r>
      <w:r w:rsidRPr="004D6D42">
        <w:rPr>
          <w:rFonts w:hint="eastAsia"/>
          <w:sz w:val="24"/>
          <w:lang w:val="de-DE"/>
        </w:rPr>
        <w:t>（下記の例の</w:t>
      </w:r>
      <w:r w:rsidRPr="004D6D42">
        <w:rPr>
          <w:sz w:val="24"/>
          <w:lang w:val="de-DE"/>
        </w:rPr>
        <w:t>[be]</w:t>
      </w:r>
      <w:r w:rsidRPr="004D6D42">
        <w:rPr>
          <w:sz w:val="24"/>
          <w:u w:val="single"/>
          <w:lang w:val="de-DE"/>
        </w:rPr>
        <w:t>deu</w:t>
      </w:r>
      <w:r w:rsidRPr="004D6D42">
        <w:rPr>
          <w:sz w:val="24"/>
          <w:lang w:val="de-DE"/>
        </w:rPr>
        <w:t>ten</w:t>
      </w:r>
      <w:r w:rsidRPr="004D6D42">
        <w:rPr>
          <w:rFonts w:hint="eastAsia"/>
          <w:sz w:val="24"/>
          <w:lang w:val="de-DE"/>
        </w:rPr>
        <w:t>、</w:t>
      </w:r>
      <w:r w:rsidRPr="004D6D42">
        <w:rPr>
          <w:sz w:val="24"/>
          <w:u w:val="single"/>
          <w:lang w:val="de-DE"/>
        </w:rPr>
        <w:t>Zei</w:t>
      </w:r>
      <w:r w:rsidRPr="004D6D42">
        <w:rPr>
          <w:sz w:val="24"/>
          <w:lang w:val="de-DE"/>
        </w:rPr>
        <w:t>ten</w:t>
      </w:r>
      <w:r w:rsidRPr="004D6D42">
        <w:rPr>
          <w:rStyle w:val="a9"/>
          <w:sz w:val="24"/>
          <w:lang w:val="de-DE"/>
        </w:rPr>
        <w:footnoteReference w:id="1"/>
      </w:r>
      <w:r w:rsidRPr="004D6D42">
        <w:rPr>
          <w:rFonts w:hint="eastAsia"/>
          <w:sz w:val="24"/>
          <w:lang w:val="de-DE"/>
        </w:rPr>
        <w:t>）</w:t>
      </w:r>
      <w:r w:rsidRPr="004D6D42">
        <w:rPr>
          <w:rFonts w:hint="eastAsia"/>
          <w:sz w:val="24"/>
          <w:u w:val="single"/>
          <w:lang w:val="de-DE"/>
        </w:rPr>
        <w:t>、その後の弱音節は同じ響きを持つものでなければならない</w:t>
      </w:r>
      <w:r w:rsidRPr="004D6D42">
        <w:rPr>
          <w:rFonts w:hint="eastAsia"/>
          <w:sz w:val="24"/>
          <w:lang w:val="de-DE"/>
        </w:rPr>
        <w:t>（</w:t>
      </w:r>
      <w:r w:rsidRPr="004D6D42">
        <w:rPr>
          <w:sz w:val="24"/>
          <w:lang w:val="de-DE"/>
        </w:rPr>
        <w:t>[be]deu</w:t>
      </w:r>
      <w:r w:rsidRPr="004D6D42">
        <w:rPr>
          <w:sz w:val="24"/>
          <w:u w:val="single"/>
          <w:lang w:val="de-DE"/>
        </w:rPr>
        <w:t>ten</w:t>
      </w:r>
      <w:r w:rsidRPr="004D6D42">
        <w:rPr>
          <w:rFonts w:hint="eastAsia"/>
          <w:sz w:val="24"/>
          <w:lang w:val="de-DE"/>
        </w:rPr>
        <w:t>、</w:t>
      </w:r>
      <w:r w:rsidRPr="004D6D42">
        <w:rPr>
          <w:sz w:val="24"/>
          <w:lang w:val="de-DE"/>
        </w:rPr>
        <w:t>Zei</w:t>
      </w:r>
      <w:r w:rsidRPr="004D6D42">
        <w:rPr>
          <w:sz w:val="24"/>
          <w:u w:val="single"/>
          <w:lang w:val="de-DE"/>
        </w:rPr>
        <w:t>ten</w:t>
      </w:r>
      <w:r w:rsidRPr="004D6D42">
        <w:rPr>
          <w:rFonts w:hint="eastAsia"/>
          <w:sz w:val="24"/>
          <w:lang w:val="de-DE"/>
        </w:rPr>
        <w:t>）</w:t>
      </w:r>
      <w:r w:rsidRPr="004D6D42">
        <w:rPr>
          <w:rFonts w:hint="eastAsia"/>
          <w:sz w:val="24"/>
          <w:u w:val="single"/>
          <w:lang w:val="de-DE"/>
        </w:rPr>
        <w:t>。</w:t>
      </w:r>
    </w:p>
    <w:p w14:paraId="1279E53D" w14:textId="77777777" w:rsidR="001772D4" w:rsidRPr="004D6D42" w:rsidRDefault="001772D4" w:rsidP="001772D4">
      <w:pPr>
        <w:rPr>
          <w:sz w:val="24"/>
          <w:lang w:val="de-DE"/>
        </w:rPr>
      </w:pPr>
      <w:r w:rsidRPr="004D6D42">
        <w:rPr>
          <w:rFonts w:hint="eastAsia"/>
          <w:sz w:val="24"/>
          <w:lang w:val="de-DE"/>
        </w:rPr>
        <w:t>例：『ローレライ』の第一節</w:t>
      </w:r>
    </w:p>
    <w:p w14:paraId="695C106D" w14:textId="77777777" w:rsidR="001772D4" w:rsidRPr="004D6D42" w:rsidRDefault="001772D4" w:rsidP="001772D4">
      <w:pPr>
        <w:spacing w:line="240" w:lineRule="exact"/>
        <w:rPr>
          <w:sz w:val="20"/>
          <w:szCs w:val="20"/>
          <w:lang w:val="de-DE"/>
        </w:rPr>
      </w:pPr>
      <w:r w:rsidRPr="004D6D42">
        <w:rPr>
          <w:sz w:val="20"/>
          <w:szCs w:val="20"/>
          <w:lang w:val="de-DE"/>
        </w:rPr>
        <w:tab/>
        <w:t>Ich w</w:t>
      </w:r>
      <w:r w:rsidRPr="004D6D42">
        <w:rPr>
          <w:sz w:val="20"/>
          <w:szCs w:val="20"/>
        </w:rPr>
        <w:t>é</w:t>
      </w:r>
      <w:r w:rsidRPr="004D6D42">
        <w:rPr>
          <w:sz w:val="20"/>
          <w:szCs w:val="20"/>
          <w:lang w:val="de-DE"/>
        </w:rPr>
        <w:t>iß nicht, was sóll es be</w:t>
      </w:r>
      <w:r w:rsidRPr="004D6D42">
        <w:rPr>
          <w:sz w:val="20"/>
          <w:szCs w:val="20"/>
          <w:u w:val="double"/>
          <w:lang w:val="de-DE"/>
        </w:rPr>
        <w:t>déuten</w:t>
      </w:r>
      <w:r w:rsidRPr="004D6D42">
        <w:rPr>
          <w:sz w:val="20"/>
          <w:szCs w:val="20"/>
          <w:lang w:val="de-DE"/>
        </w:rPr>
        <w:t>,</w:t>
      </w:r>
    </w:p>
    <w:p w14:paraId="0BEF1971" w14:textId="77777777" w:rsidR="001772D4" w:rsidRPr="004D6D42" w:rsidRDefault="001772D4" w:rsidP="001772D4">
      <w:pPr>
        <w:spacing w:line="240" w:lineRule="exact"/>
        <w:rPr>
          <w:sz w:val="20"/>
          <w:szCs w:val="20"/>
        </w:rPr>
      </w:pPr>
      <w:r w:rsidRPr="004D6D42">
        <w:rPr>
          <w:sz w:val="20"/>
          <w:szCs w:val="20"/>
          <w:lang w:val="de-DE"/>
        </w:rPr>
        <w:tab/>
        <w:t xml:space="preserve">Dass </w:t>
      </w:r>
      <w:r w:rsidRPr="004D6D42">
        <w:rPr>
          <w:sz w:val="20"/>
          <w:szCs w:val="20"/>
        </w:rPr>
        <w:t xml:space="preserve">ích so tráurig </w:t>
      </w:r>
      <w:r w:rsidRPr="004D6D42">
        <w:rPr>
          <w:sz w:val="20"/>
          <w:szCs w:val="20"/>
          <w:u w:val="single"/>
        </w:rPr>
        <w:t>bín</w:t>
      </w:r>
      <w:r w:rsidRPr="004D6D42">
        <w:rPr>
          <w:sz w:val="20"/>
          <w:szCs w:val="20"/>
        </w:rPr>
        <w:t>,</w:t>
      </w:r>
    </w:p>
    <w:p w14:paraId="6EAFB07B" w14:textId="77777777" w:rsidR="001772D4" w:rsidRPr="004D6D42" w:rsidRDefault="001772D4" w:rsidP="001772D4">
      <w:pPr>
        <w:spacing w:line="240" w:lineRule="exact"/>
        <w:rPr>
          <w:sz w:val="20"/>
          <w:szCs w:val="20"/>
        </w:rPr>
      </w:pPr>
      <w:r w:rsidRPr="004D6D42">
        <w:rPr>
          <w:rFonts w:hint="eastAsia"/>
          <w:sz w:val="20"/>
          <w:szCs w:val="20"/>
        </w:rPr>
        <w:tab/>
      </w:r>
      <w:r w:rsidRPr="004D6D42">
        <w:rPr>
          <w:sz w:val="20"/>
          <w:szCs w:val="20"/>
          <w:lang w:val="de-DE"/>
        </w:rPr>
        <w:t>Ein M</w:t>
      </w:r>
      <w:r w:rsidRPr="004D6D42">
        <w:rPr>
          <w:spacing w:val="-72"/>
          <w:sz w:val="20"/>
          <w:szCs w:val="20"/>
          <w:lang w:val="de-DE"/>
        </w:rPr>
        <w:t>ä</w:t>
      </w:r>
      <w:r w:rsidRPr="004D6D42">
        <w:rPr>
          <w:position w:val="5"/>
          <w:sz w:val="20"/>
          <w:szCs w:val="20"/>
        </w:rPr>
        <w:t>´</w:t>
      </w:r>
      <w:r w:rsidRPr="004D6D42">
        <w:rPr>
          <w:sz w:val="20"/>
          <w:szCs w:val="20"/>
          <w:lang w:val="de-DE"/>
        </w:rPr>
        <w:t xml:space="preserve">rchen aus </w:t>
      </w:r>
      <w:r w:rsidRPr="004D6D42">
        <w:rPr>
          <w:sz w:val="20"/>
          <w:szCs w:val="20"/>
        </w:rPr>
        <w:t xml:space="preserve">álten </w:t>
      </w:r>
      <w:r w:rsidRPr="004D6D42">
        <w:rPr>
          <w:sz w:val="20"/>
          <w:szCs w:val="20"/>
          <w:u w:val="double"/>
        </w:rPr>
        <w:t>Zéiten</w:t>
      </w:r>
      <w:r w:rsidRPr="004D6D42">
        <w:rPr>
          <w:sz w:val="20"/>
          <w:szCs w:val="20"/>
        </w:rPr>
        <w:t>,</w:t>
      </w:r>
    </w:p>
    <w:p w14:paraId="651253DF" w14:textId="77777777" w:rsidR="001772D4" w:rsidRPr="004D6D42" w:rsidRDefault="001772D4" w:rsidP="001772D4">
      <w:pPr>
        <w:spacing w:line="240" w:lineRule="exact"/>
        <w:rPr>
          <w:sz w:val="20"/>
          <w:szCs w:val="20"/>
        </w:rPr>
      </w:pPr>
      <w:r w:rsidRPr="004D6D42">
        <w:rPr>
          <w:sz w:val="20"/>
          <w:szCs w:val="20"/>
        </w:rPr>
        <w:tab/>
        <w:t xml:space="preserve">Das kómmt mir nícht aus dem </w:t>
      </w:r>
      <w:r w:rsidRPr="004D6D42">
        <w:rPr>
          <w:sz w:val="20"/>
          <w:szCs w:val="20"/>
          <w:u w:val="single"/>
        </w:rPr>
        <w:t>Sínn</w:t>
      </w:r>
      <w:r w:rsidRPr="004D6D42">
        <w:rPr>
          <w:sz w:val="20"/>
          <w:szCs w:val="20"/>
        </w:rPr>
        <w:t>.</w:t>
      </w:r>
    </w:p>
    <w:p w14:paraId="0B286F27" w14:textId="77777777" w:rsidR="001772D4" w:rsidRPr="004D6D42" w:rsidRDefault="001772D4" w:rsidP="001772D4">
      <w:pPr>
        <w:spacing w:line="240" w:lineRule="exact"/>
        <w:rPr>
          <w:sz w:val="20"/>
          <w:szCs w:val="20"/>
          <w:lang w:val="de-DE"/>
        </w:rPr>
      </w:pPr>
      <w:r w:rsidRPr="004D6D42">
        <w:rPr>
          <w:rFonts w:hint="eastAsia"/>
          <w:sz w:val="20"/>
          <w:szCs w:val="20"/>
        </w:rPr>
        <w:t>この韻律形式では</w:t>
      </w:r>
      <w:r w:rsidRPr="004D6D42">
        <w:rPr>
          <w:sz w:val="20"/>
          <w:szCs w:val="20"/>
          <w:lang w:val="de-DE"/>
        </w:rPr>
        <w:t xml:space="preserve">(d) </w:t>
      </w:r>
      <w:r w:rsidRPr="004D6D42">
        <w:rPr>
          <w:rFonts w:hint="eastAsia"/>
          <w:sz w:val="20"/>
          <w:szCs w:val="20"/>
          <w:lang w:val="de-DE"/>
        </w:rPr>
        <w:t>「弱強格の韻律」で、</w:t>
      </w:r>
      <w:r w:rsidRPr="004D6D42">
        <w:rPr>
          <w:sz w:val="20"/>
          <w:szCs w:val="20"/>
          <w:lang w:val="de-DE"/>
        </w:rPr>
        <w:t xml:space="preserve">(e) </w:t>
      </w:r>
      <w:r w:rsidRPr="004D6D42">
        <w:rPr>
          <w:rFonts w:hint="eastAsia"/>
          <w:sz w:val="20"/>
          <w:szCs w:val="20"/>
          <w:lang w:val="de-DE"/>
        </w:rPr>
        <w:t>女性終止（一行目、三行目）と男性終止（二行目、四行目）を交替させ、</w:t>
      </w:r>
      <w:r w:rsidRPr="004D6D42">
        <w:rPr>
          <w:sz w:val="20"/>
          <w:szCs w:val="20"/>
          <w:lang w:val="de-DE"/>
        </w:rPr>
        <w:t xml:space="preserve">(f) </w:t>
      </w:r>
      <w:r w:rsidRPr="004D6D42">
        <w:rPr>
          <w:rFonts w:hint="eastAsia"/>
          <w:sz w:val="20"/>
          <w:szCs w:val="20"/>
          <w:lang w:val="de-DE"/>
        </w:rPr>
        <w:t>全ての詩行に三つずつの強音節を持ち、</w:t>
      </w:r>
      <w:r w:rsidRPr="004D6D42">
        <w:rPr>
          <w:sz w:val="20"/>
          <w:szCs w:val="20"/>
          <w:lang w:val="de-DE"/>
        </w:rPr>
        <w:t xml:space="preserve">(g) </w:t>
      </w:r>
      <w:r w:rsidRPr="004D6D42">
        <w:rPr>
          <w:rFonts w:hint="eastAsia"/>
          <w:sz w:val="20"/>
          <w:szCs w:val="20"/>
          <w:lang w:val="de-DE"/>
        </w:rPr>
        <w:t>一行目と三行目、そして二行目と四行目をそれぞれ脚韻で結んでいる。これらの性質はこの詩の全ての節で共有している。</w:t>
      </w:r>
    </w:p>
    <w:p w14:paraId="293CD62E" w14:textId="77777777" w:rsidR="001772D4" w:rsidRPr="004D6D42" w:rsidRDefault="001772D4" w:rsidP="001772D4">
      <w:pPr>
        <w:rPr>
          <w:sz w:val="24"/>
          <w:lang w:val="de-DE"/>
        </w:rPr>
      </w:pPr>
    </w:p>
    <w:p w14:paraId="1DF1603B" w14:textId="77777777" w:rsidR="001772D4" w:rsidRPr="004D6D42" w:rsidRDefault="001772D4" w:rsidP="001772D4">
      <w:pPr>
        <w:rPr>
          <w:rFonts w:ascii="ヒラギノ角ゴ Pro W6" w:eastAsia="ヒラギノ角ゴ Pro W6" w:hAnsi="ヒラギノ角ゴ Pro W6"/>
          <w:sz w:val="24"/>
          <w:lang w:val="de-DE"/>
        </w:rPr>
      </w:pPr>
      <w:r w:rsidRPr="004D6D42">
        <w:rPr>
          <w:rFonts w:ascii="ヒラギノ角ゴ Pro W6" w:eastAsia="ヒラギノ角ゴ Pro W6" w:hAnsi="ヒラギノ角ゴ Pro W6" w:hint="eastAsia"/>
          <w:sz w:val="24"/>
          <w:lang w:val="de-DE"/>
        </w:rPr>
        <w:t>韻律形式と音楽の拍子とリズム</w:t>
      </w:r>
    </w:p>
    <w:p w14:paraId="50056FC7" w14:textId="77777777" w:rsidR="001772D4" w:rsidRPr="004D6D42" w:rsidRDefault="001772D4" w:rsidP="001772D4">
      <w:pPr>
        <w:rPr>
          <w:sz w:val="24"/>
          <w:lang w:val="de-DE"/>
        </w:rPr>
      </w:pPr>
      <w:r w:rsidRPr="004D6D42">
        <w:rPr>
          <w:rFonts w:hint="eastAsia"/>
          <w:sz w:val="24"/>
          <w:u w:val="single"/>
          <w:lang w:val="de-DE"/>
        </w:rPr>
        <w:t>単純な歌曲では</w:t>
      </w:r>
      <w:r w:rsidRPr="004D6D42">
        <w:rPr>
          <w:rFonts w:hint="eastAsia"/>
          <w:sz w:val="24"/>
          <w:lang w:val="de-DE"/>
        </w:rPr>
        <w:t>（アリアなどの様な技巧的な声楽作品と違って）</w:t>
      </w:r>
      <w:r w:rsidRPr="004D6D42">
        <w:rPr>
          <w:rFonts w:hint="eastAsia"/>
          <w:sz w:val="24"/>
          <w:u w:val="single"/>
          <w:lang w:val="de-DE"/>
        </w:rPr>
        <w:t>「一音節に一音を与える」という「シラビック」</w:t>
      </w:r>
      <w:r w:rsidRPr="004D6D42">
        <w:rPr>
          <w:sz w:val="24"/>
          <w:u w:val="single"/>
          <w:lang w:val="de-DE" w:eastAsia="ko-KR"/>
        </w:rPr>
        <w:t>(</w:t>
      </w:r>
      <w:r w:rsidRPr="004D6D42">
        <w:rPr>
          <w:rFonts w:hint="eastAsia"/>
          <w:sz w:val="24"/>
          <w:u w:val="single"/>
          <w:lang w:val="de-DE"/>
        </w:rPr>
        <w:t>英</w:t>
      </w:r>
      <w:r w:rsidRPr="004D6D42">
        <w:rPr>
          <w:sz w:val="24"/>
          <w:u w:val="single"/>
          <w:lang w:val="de-DE"/>
        </w:rPr>
        <w:t>syllabic</w:t>
      </w:r>
      <w:r w:rsidRPr="004D6D42">
        <w:rPr>
          <w:sz w:val="24"/>
          <w:u w:val="single"/>
          <w:lang w:val="de-DE" w:eastAsia="ko-KR"/>
        </w:rPr>
        <w:t>)</w:t>
      </w:r>
      <w:r w:rsidRPr="004D6D42">
        <w:rPr>
          <w:rFonts w:hint="eastAsia"/>
          <w:sz w:val="24"/>
          <w:u w:val="single"/>
          <w:lang w:val="de-DE"/>
        </w:rPr>
        <w:t>な作曲技法が基本とされる。その場合は強音節が強拍、弱音節が弱拍に置かれる。つまり弱強格の韻律では旋律が弱拍（「アウフタクト」）から始まり、強弱格の韻律では強拍から始まる。</w:t>
      </w:r>
      <w:r w:rsidRPr="004D6D42">
        <w:rPr>
          <w:rFonts w:hint="eastAsia"/>
          <w:sz w:val="24"/>
          <w:lang w:val="de-DE"/>
        </w:rPr>
        <w:t>ただし音楽には強弱のさまざまな段階があるのに対して、韻律では原則として「強」と「弱」の二種類しか認めない。それによって様々なリズムの可能性が生じる。たとえば</w:t>
      </w:r>
      <w:r w:rsidRPr="004D6D42">
        <w:rPr>
          <w:rFonts w:hint="eastAsia"/>
          <w:sz w:val="24"/>
          <w:u w:val="single"/>
          <w:lang w:val="de-DE"/>
        </w:rPr>
        <w:t>四分の四拍子の強弱は「強弱中弱」であるから、旋律が四分音符で続く場合には「中」が二つの弱音節の間に位置するから、上記</w:t>
      </w:r>
      <w:r w:rsidRPr="004D6D42">
        <w:rPr>
          <w:sz w:val="24"/>
          <w:u w:val="single"/>
          <w:lang w:val="de-DE"/>
        </w:rPr>
        <w:t>(c)</w:t>
      </w:r>
      <w:r w:rsidRPr="004D6D42">
        <w:rPr>
          <w:rFonts w:hint="eastAsia"/>
          <w:sz w:val="24"/>
          <w:u w:val="single"/>
          <w:lang w:val="de-DE"/>
        </w:rPr>
        <w:t>のルールに従って強音節が置かれる。</w:t>
      </w:r>
      <w:r w:rsidRPr="004D6D42">
        <w:rPr>
          <w:rFonts w:hint="eastAsia"/>
          <w:sz w:val="24"/>
          <w:lang w:val="de-DE"/>
        </w:rPr>
        <w:t>つまり、四拍子に四つの音節が入る時にその強弱関係は「強弱強弱」になる。しかし</w:t>
      </w:r>
      <w:r w:rsidRPr="004D6D42">
        <w:rPr>
          <w:rFonts w:hint="eastAsia"/>
          <w:sz w:val="24"/>
          <w:u w:val="single"/>
          <w:lang w:val="de-DE"/>
        </w:rPr>
        <w:t>旋律が二分音符で続き、「強弱中弱」の小節の「弱」拍に音節が置かれない場合には、上記</w:t>
      </w:r>
      <w:r w:rsidRPr="004D6D42">
        <w:rPr>
          <w:sz w:val="24"/>
          <w:u w:val="single"/>
          <w:lang w:val="de-DE"/>
        </w:rPr>
        <w:t>(b)</w:t>
      </w:r>
      <w:r w:rsidRPr="004D6D42">
        <w:rPr>
          <w:rFonts w:hint="eastAsia"/>
          <w:sz w:val="24"/>
          <w:u w:val="single"/>
          <w:lang w:val="de-DE"/>
        </w:rPr>
        <w:t>のルールに従って「中」に弱音節が置かれる。</w:t>
      </w:r>
      <w:r w:rsidRPr="004D6D42">
        <w:rPr>
          <w:rFonts w:hint="eastAsia"/>
          <w:sz w:val="24"/>
          <w:lang w:val="de-DE"/>
        </w:rPr>
        <w:t>つまり、四拍子に二つの音節が入る時にその強弱関係は「強弱」になる。</w:t>
      </w:r>
      <w:r w:rsidRPr="004D6D42">
        <w:rPr>
          <w:sz w:val="24"/>
          <w:lang w:val="de-DE"/>
        </w:rPr>
        <w:t>Friedrich Silcher</w:t>
      </w:r>
      <w:r w:rsidRPr="004D6D42">
        <w:rPr>
          <w:rFonts w:hint="eastAsia"/>
          <w:sz w:val="24"/>
          <w:lang w:val="de-DE"/>
        </w:rPr>
        <w:t>作の『ローレライ』は六拍子になっているが、そこでは四拍子と同様に基本的な音楽的な強弱関係は「強弱弱中弱弱」で、「弱」の所に音節が与えられる場合には「中」のところに強音節が入り、「弱」に音節が当たらない場合は「中」には弱音節が位置する。</w:t>
      </w:r>
    </w:p>
    <w:p w14:paraId="7B9E15E8" w14:textId="07E268B8" w:rsidR="001772D4" w:rsidRPr="004D6D42" w:rsidRDefault="001772D4" w:rsidP="001772D4">
      <w:pPr>
        <w:rPr>
          <w:sz w:val="24"/>
          <w:lang w:val="de-DE"/>
        </w:rPr>
      </w:pPr>
      <w:r w:rsidRPr="004D6D42">
        <w:rPr>
          <w:rFonts w:hint="eastAsia"/>
          <w:sz w:val="24"/>
          <w:lang w:val="de-DE"/>
        </w:rPr>
        <w:t>また、単純な歌曲では「詩行」と</w:t>
      </w:r>
      <w:r w:rsidR="006F2A7F" w:rsidRPr="004D6D42">
        <w:rPr>
          <w:rFonts w:hint="eastAsia"/>
          <w:sz w:val="24"/>
          <w:lang w:val="de-DE"/>
        </w:rPr>
        <w:t>（</w:t>
      </w:r>
      <w:r w:rsidRPr="004D6D42">
        <w:rPr>
          <w:rFonts w:hint="eastAsia"/>
          <w:sz w:val="24"/>
          <w:lang w:val="de-DE"/>
        </w:rPr>
        <w:t>一息で歌う</w:t>
      </w:r>
      <w:r w:rsidR="006F2A7F" w:rsidRPr="004D6D42">
        <w:rPr>
          <w:rFonts w:hint="eastAsia"/>
          <w:sz w:val="24"/>
          <w:lang w:val="de-DE"/>
        </w:rPr>
        <w:t>）</w:t>
      </w:r>
      <w:r w:rsidRPr="004D6D42">
        <w:rPr>
          <w:rFonts w:hint="eastAsia"/>
          <w:sz w:val="24"/>
          <w:lang w:val="de-DE"/>
        </w:rPr>
        <w:t>音楽の「フレーズ」が一致し、脚韻を踏むところがリズム的な類似性を示し、詩の一節ごとが旋律的にも和声的にも一つの纏まった音楽形式に当たる。</w:t>
      </w:r>
      <w:r w:rsidRPr="004D6D42">
        <w:rPr>
          <w:rFonts w:hint="eastAsia"/>
          <w:sz w:val="24"/>
          <w:u w:val="single"/>
          <w:lang w:val="de-DE"/>
        </w:rPr>
        <w:t>賛美歌、民謡などの基本形である「有節歌曲」では詩の全ての節が同じ旋律で歌われる。</w:t>
      </w:r>
      <w:r w:rsidR="004D002F" w:rsidRPr="004D6D42">
        <w:rPr>
          <w:rFonts w:hint="eastAsia"/>
          <w:sz w:val="24"/>
          <w:lang w:val="de-DE"/>
        </w:rPr>
        <w:t>芸術歌曲ではこの形式を基本にしながらも様々な変形を示す作品と、有節の形式を完全に否定する作曲技法などがある。</w:t>
      </w:r>
    </w:p>
    <w:p w14:paraId="7ABB65B5" w14:textId="31520A9F" w:rsidR="001772D4" w:rsidRPr="004D6D42" w:rsidRDefault="001772D4" w:rsidP="001772D4">
      <w:pPr>
        <w:rPr>
          <w:sz w:val="24"/>
          <w:lang w:val="de-DE"/>
        </w:rPr>
      </w:pPr>
      <w:r w:rsidRPr="004D6D42">
        <w:rPr>
          <w:sz w:val="24"/>
          <w:lang w:val="de-DE"/>
        </w:rPr>
        <w:t>Silcher</w:t>
      </w:r>
      <w:r w:rsidRPr="004D6D42">
        <w:rPr>
          <w:rFonts w:hint="eastAsia"/>
          <w:sz w:val="24"/>
          <w:lang w:val="de-DE"/>
        </w:rPr>
        <w:t>作の『ローレライ』では作曲家が（勝手に）</w:t>
      </w:r>
      <w:r w:rsidR="004D002F" w:rsidRPr="004D6D42">
        <w:rPr>
          <w:rFonts w:hint="eastAsia"/>
          <w:sz w:val="24"/>
          <w:lang w:val="de-DE"/>
        </w:rPr>
        <w:t>、四行ずつの</w:t>
      </w:r>
      <w:r w:rsidRPr="004D6D42">
        <w:rPr>
          <w:rFonts w:hint="eastAsia"/>
          <w:sz w:val="24"/>
          <w:lang w:val="de-DE"/>
        </w:rPr>
        <w:t>六つの節</w:t>
      </w:r>
      <w:r w:rsidR="004D002F" w:rsidRPr="004D6D42">
        <w:rPr>
          <w:rFonts w:hint="eastAsia"/>
          <w:sz w:val="24"/>
          <w:lang w:val="de-DE"/>
        </w:rPr>
        <w:t>から構成される原詩</w:t>
      </w:r>
      <w:r w:rsidRPr="004D6D42">
        <w:rPr>
          <w:rFonts w:hint="eastAsia"/>
          <w:sz w:val="24"/>
          <w:lang w:val="de-DE"/>
        </w:rPr>
        <w:t>を</w:t>
      </w:r>
      <w:r w:rsidR="004D002F" w:rsidRPr="004D6D42">
        <w:rPr>
          <w:rFonts w:hint="eastAsia"/>
          <w:sz w:val="24"/>
          <w:lang w:val="de-DE"/>
        </w:rPr>
        <w:t>、</w:t>
      </w:r>
      <w:r w:rsidRPr="004D6D42">
        <w:rPr>
          <w:rFonts w:hint="eastAsia"/>
          <w:sz w:val="24"/>
          <w:lang w:val="de-DE"/>
        </w:rPr>
        <w:t>八行ずつ</w:t>
      </w:r>
      <w:r w:rsidR="004D002F" w:rsidRPr="004D6D42">
        <w:rPr>
          <w:rFonts w:hint="eastAsia"/>
          <w:sz w:val="24"/>
          <w:lang w:val="de-DE"/>
        </w:rPr>
        <w:t>の</w:t>
      </w:r>
      <w:r w:rsidRPr="004D6D42">
        <w:rPr>
          <w:rFonts w:hint="eastAsia"/>
          <w:sz w:val="24"/>
          <w:lang w:val="de-DE"/>
        </w:rPr>
        <w:t>三つの節</w:t>
      </w:r>
      <w:r w:rsidR="004D002F" w:rsidRPr="004D6D42">
        <w:rPr>
          <w:rFonts w:hint="eastAsia"/>
          <w:sz w:val="24"/>
          <w:lang w:val="de-DE"/>
        </w:rPr>
        <w:t>から構成されるもの</w:t>
      </w:r>
      <w:r w:rsidRPr="004D6D42">
        <w:rPr>
          <w:rFonts w:hint="eastAsia"/>
          <w:sz w:val="24"/>
          <w:lang w:val="de-DE"/>
        </w:rPr>
        <w:t>と</w:t>
      </w:r>
      <w:r w:rsidR="004D002F" w:rsidRPr="004D6D42">
        <w:rPr>
          <w:rFonts w:hint="eastAsia"/>
          <w:sz w:val="24"/>
          <w:lang w:val="de-DE"/>
        </w:rPr>
        <w:t>して</w:t>
      </w:r>
      <w:r w:rsidRPr="004D6D42">
        <w:rPr>
          <w:rFonts w:hint="eastAsia"/>
          <w:sz w:val="24"/>
          <w:lang w:val="de-DE"/>
        </w:rPr>
        <w:t>読み直し</w:t>
      </w:r>
      <w:r w:rsidR="004D002F" w:rsidRPr="004D6D42">
        <w:rPr>
          <w:rFonts w:hint="eastAsia"/>
          <w:sz w:val="24"/>
          <w:lang w:val="de-DE"/>
        </w:rPr>
        <w:t>（つまり二つずつの節を一つの節として扱い）、</w:t>
      </w:r>
      <w:r w:rsidRPr="004D6D42">
        <w:rPr>
          <w:rFonts w:hint="eastAsia"/>
          <w:sz w:val="24"/>
          <w:lang w:val="de-DE"/>
        </w:rPr>
        <w:t>原詩の有節形式と音楽的な有節形式が完全に一致していない。</w:t>
      </w:r>
    </w:p>
    <w:p w14:paraId="0239B77C" w14:textId="77777777" w:rsidR="001772D4" w:rsidRPr="004D6D42" w:rsidRDefault="001772D4" w:rsidP="001772D4">
      <w:pPr>
        <w:rPr>
          <w:sz w:val="24"/>
          <w:lang w:val="de-DE"/>
        </w:rPr>
      </w:pPr>
    </w:p>
    <w:p w14:paraId="7B40C4B8" w14:textId="77777777" w:rsidR="001772D4" w:rsidRPr="004D6D42" w:rsidRDefault="001772D4" w:rsidP="001772D4">
      <w:pPr>
        <w:rPr>
          <w:rFonts w:ascii="ヒラギノ角ゴ Pro W6" w:eastAsia="ヒラギノ角ゴ Pro W6" w:hAnsi="ヒラギノ角ゴ Pro W6"/>
          <w:sz w:val="24"/>
          <w:lang w:val="de-DE"/>
        </w:rPr>
      </w:pPr>
      <w:r w:rsidRPr="004D6D42">
        <w:rPr>
          <w:rFonts w:ascii="ヒラギノ角ゴ Pro W6" w:eastAsia="ヒラギノ角ゴ Pro W6" w:hAnsi="ヒラギノ角ゴ Pro W6" w:hint="eastAsia"/>
          <w:sz w:val="24"/>
          <w:lang w:val="de-DE"/>
        </w:rPr>
        <w:t>ドイツ語の詩と他の欧米語の詩の比較</w:t>
      </w:r>
    </w:p>
    <w:p w14:paraId="7EC7BB48" w14:textId="31300E1E" w:rsidR="001772D4" w:rsidRPr="004D6D42" w:rsidRDefault="001772D4" w:rsidP="001772D4">
      <w:pPr>
        <w:rPr>
          <w:sz w:val="24"/>
          <w:lang w:val="de-DE"/>
        </w:rPr>
      </w:pPr>
      <w:r w:rsidRPr="004D6D42">
        <w:rPr>
          <w:rFonts w:hint="eastAsia"/>
          <w:sz w:val="24"/>
          <w:lang w:val="de-DE"/>
        </w:rPr>
        <w:t>上記の全ての話はドイツ語に限っての話である。</w:t>
      </w:r>
      <w:r w:rsidRPr="004D6D42">
        <w:rPr>
          <w:rFonts w:hint="eastAsia"/>
          <w:sz w:val="24"/>
          <w:u w:val="single"/>
          <w:lang w:val="de-DE"/>
        </w:rPr>
        <w:t>英語もドイツ語に類似した強勢アクセントを持ち、詩の韻律に関しても詩と音楽の関係に関しても上記のほとんど全ての話がそのまま当てはまる</w:t>
      </w:r>
      <w:r w:rsidRPr="004D6D42">
        <w:rPr>
          <w:rFonts w:hint="eastAsia"/>
          <w:sz w:val="24"/>
          <w:lang w:val="de-DE"/>
        </w:rPr>
        <w:t>が、フランス語、イタリア語などでは強勢アクセントが弱いので、強弱のルールがそのまま当てはまらない。</w:t>
      </w:r>
      <w:r w:rsidRPr="004D6D42">
        <w:rPr>
          <w:rFonts w:hint="eastAsia"/>
          <w:sz w:val="24"/>
          <w:u w:val="single"/>
          <w:lang w:val="de-DE"/>
        </w:rPr>
        <w:t>また日本語、韓国語の様なアジアの言語には強勢アク</w:t>
      </w:r>
      <w:r w:rsidRPr="004D6D42">
        <w:rPr>
          <w:rFonts w:hint="eastAsia"/>
          <w:sz w:val="24"/>
          <w:u w:val="single"/>
          <w:lang w:val="de-DE"/>
        </w:rPr>
        <w:lastRenderedPageBreak/>
        <w:t>セントに当てはまる現象がほとんど見られないので、音節の強弱の区別、韻律の種類、詩行の形式、脚韻の踏み方などがあるとすれば全く別の原理に従っている</w:t>
      </w:r>
      <w:r w:rsidR="009E204C" w:rsidRPr="004D6D42">
        <w:rPr>
          <w:rFonts w:hint="eastAsia"/>
          <w:sz w:val="24"/>
          <w:u w:val="single"/>
          <w:lang w:val="de-DE"/>
        </w:rPr>
        <w:t>と</w:t>
      </w:r>
      <w:r w:rsidRPr="004D6D42">
        <w:rPr>
          <w:rFonts w:hint="eastAsia"/>
          <w:sz w:val="24"/>
          <w:u w:val="single"/>
          <w:lang w:val="de-DE"/>
        </w:rPr>
        <w:t>言って過言ではない。</w:t>
      </w:r>
      <w:r w:rsidRPr="004D6D42">
        <w:rPr>
          <w:rFonts w:hint="eastAsia"/>
          <w:sz w:val="24"/>
          <w:lang w:val="de-DE"/>
        </w:rPr>
        <w:t>言語学者によると日本では「音節」という単語</w:t>
      </w:r>
      <w:r w:rsidR="00DA2B3F" w:rsidRPr="004D6D42">
        <w:rPr>
          <w:rFonts w:hint="eastAsia"/>
          <w:sz w:val="24"/>
          <w:lang w:val="de-DE"/>
        </w:rPr>
        <w:t>すら</w:t>
      </w:r>
      <w:r w:rsidRPr="004D6D42">
        <w:rPr>
          <w:rFonts w:hint="eastAsia"/>
          <w:sz w:val="24"/>
          <w:lang w:val="de-DE"/>
        </w:rPr>
        <w:t>当てはまらない。</w:t>
      </w:r>
    </w:p>
    <w:p w14:paraId="4F68B46A" w14:textId="77777777" w:rsidR="001772D4" w:rsidRPr="004D6D42" w:rsidRDefault="001772D4" w:rsidP="001772D4">
      <w:pPr>
        <w:rPr>
          <w:sz w:val="24"/>
          <w:lang w:val="de-DE"/>
        </w:rPr>
      </w:pPr>
    </w:p>
    <w:p w14:paraId="7EDE18B3" w14:textId="77777777" w:rsidR="001772D4" w:rsidRPr="004D6D42" w:rsidRDefault="001772D4" w:rsidP="001772D4">
      <w:pPr>
        <w:rPr>
          <w:rFonts w:ascii="ヒラギノ角ゴ Pro W6" w:eastAsia="ヒラギノ角ゴ Pro W6" w:hAnsi="ヒラギノ角ゴ Pro W6"/>
          <w:sz w:val="24"/>
          <w:lang w:val="de-DE"/>
        </w:rPr>
      </w:pPr>
      <w:r w:rsidRPr="004D6D42">
        <w:rPr>
          <w:rFonts w:ascii="ヒラギノ角ゴ Pro W6" w:eastAsia="ヒラギノ角ゴ Pro W6" w:hAnsi="ヒラギノ角ゴ Pro W6" w:hint="eastAsia"/>
          <w:sz w:val="24"/>
          <w:lang w:val="de-DE"/>
        </w:rPr>
        <w:t>歌の翻訳の問題</w:t>
      </w:r>
    </w:p>
    <w:p w14:paraId="29669532" w14:textId="77777777" w:rsidR="001772D4" w:rsidRPr="004D6D42" w:rsidRDefault="001772D4" w:rsidP="001772D4">
      <w:pPr>
        <w:rPr>
          <w:sz w:val="24"/>
          <w:lang w:val="de-DE"/>
        </w:rPr>
      </w:pPr>
      <w:r w:rsidRPr="004D6D42">
        <w:rPr>
          <w:rFonts w:hint="eastAsia"/>
          <w:sz w:val="24"/>
          <w:lang w:val="de-DE"/>
        </w:rPr>
        <w:t>歌の翻訳は「旋律に別の言語のできるだけ同じ意味の言葉を歌い易いように当てはめる」という作業だと言えるだろう。しかし上に見たように、ドイツの歌曲の旋律は（少なくとも拍子とリズムに関しては）大部分が詩の形式的な「インプット」によって決まる。そのドイツ語の歌詞をそういう性質を持たない言語（たとえば日本語）の歌詞に入れ替えると、もともと歌詞から理解されるべき音楽形式はただ「純音楽的な」形式になる。それによって原作の理解に制限が生じるのは当然のことだろう。また、別の言語構造に従っている訳詞が旋律に別の新しい「インプット」をし、原作から見て「誤った」新しい解釈になりかねない。</w:t>
      </w:r>
    </w:p>
    <w:p w14:paraId="5F7676E7" w14:textId="77777777" w:rsidR="001772D4" w:rsidRPr="004D6D42" w:rsidRDefault="001772D4" w:rsidP="001772D4">
      <w:pPr>
        <w:rPr>
          <w:sz w:val="24"/>
          <w:lang w:val="de-DE"/>
        </w:rPr>
      </w:pPr>
      <w:r w:rsidRPr="004D6D42">
        <w:rPr>
          <w:rFonts w:hint="eastAsia"/>
          <w:sz w:val="24"/>
          <w:lang w:val="de-DE"/>
        </w:rPr>
        <w:t>ドイツ語の詩を日本語に訳した場合には特に以下の問題が指摘できる。</w:t>
      </w:r>
    </w:p>
    <w:p w14:paraId="5EBC70A8" w14:textId="77777777" w:rsidR="001772D4" w:rsidRPr="004D6D42" w:rsidRDefault="001772D4" w:rsidP="004D6D42">
      <w:pPr>
        <w:ind w:left="240" w:hangingChars="100" w:hanging="240"/>
        <w:rPr>
          <w:sz w:val="24"/>
          <w:lang w:val="de-DE"/>
        </w:rPr>
      </w:pPr>
      <w:r w:rsidRPr="004D6D42">
        <w:rPr>
          <w:rFonts w:hint="eastAsia"/>
          <w:sz w:val="24"/>
          <w:lang w:val="de-DE"/>
        </w:rPr>
        <w:t>・ドイツ語の歌詞を直訳した時に音節の数が大変増える傾向がある。例えば</w:t>
      </w:r>
    </w:p>
    <w:p w14:paraId="7E3AB6B8" w14:textId="3FD60290" w:rsidR="001772D4" w:rsidRPr="004D6D42" w:rsidRDefault="00DA2B3F" w:rsidP="004D6D42">
      <w:pPr>
        <w:ind w:left="240" w:hangingChars="100" w:hanging="240"/>
        <w:rPr>
          <w:sz w:val="24"/>
          <w:lang w:val="de-DE"/>
        </w:rPr>
      </w:pPr>
      <w:r w:rsidRPr="004D6D42">
        <w:rPr>
          <w:rFonts w:hint="eastAsia"/>
          <w:sz w:val="24"/>
          <w:lang w:val="de-DE"/>
        </w:rPr>
        <w:t xml:space="preserve">　</w:t>
      </w:r>
      <w:r w:rsidR="001772D4" w:rsidRPr="004D6D42">
        <w:rPr>
          <w:sz w:val="24"/>
          <w:lang w:val="de-DE"/>
        </w:rPr>
        <w:t>Ich weiß nicht, was soll es bedeuten, dass ich so traurig bin (15</w:t>
      </w:r>
      <w:r w:rsidR="001772D4" w:rsidRPr="004D6D42">
        <w:rPr>
          <w:rFonts w:hint="eastAsia"/>
          <w:sz w:val="24"/>
          <w:lang w:val="de-DE"/>
        </w:rPr>
        <w:t>音節</w:t>
      </w:r>
      <w:r w:rsidR="001772D4" w:rsidRPr="004D6D42">
        <w:rPr>
          <w:sz w:val="24"/>
          <w:lang w:val="de-DE"/>
        </w:rPr>
        <w:t>)</w:t>
      </w:r>
      <w:r w:rsidR="001772D4" w:rsidRPr="004D6D42">
        <w:rPr>
          <w:rFonts w:hint="eastAsia"/>
          <w:sz w:val="24"/>
          <w:lang w:val="de-DE"/>
        </w:rPr>
        <w:t>を直訳して</w:t>
      </w:r>
    </w:p>
    <w:p w14:paraId="2D809AF2" w14:textId="102D37BD" w:rsidR="001772D4" w:rsidRPr="004D6D42" w:rsidRDefault="00DA2B3F" w:rsidP="004D6D42">
      <w:pPr>
        <w:ind w:left="240" w:hangingChars="100" w:hanging="240"/>
        <w:rPr>
          <w:sz w:val="24"/>
          <w:lang w:val="de-DE"/>
        </w:rPr>
      </w:pPr>
      <w:r w:rsidRPr="004D6D42">
        <w:rPr>
          <w:rFonts w:hint="eastAsia"/>
          <w:sz w:val="24"/>
          <w:lang w:val="de-DE"/>
        </w:rPr>
        <w:t xml:space="preserve">　</w:t>
      </w:r>
      <w:r w:rsidR="001772D4" w:rsidRPr="004D6D42">
        <w:rPr>
          <w:rFonts w:hint="eastAsia"/>
          <w:sz w:val="24"/>
          <w:lang w:val="de-DE"/>
        </w:rPr>
        <w:t>「私はこんなに悲しいのは、どういう意味なのか分からない」（</w:t>
      </w:r>
      <w:r w:rsidR="001772D4" w:rsidRPr="004D6D42">
        <w:rPr>
          <w:sz w:val="24"/>
          <w:lang w:val="de-DE"/>
        </w:rPr>
        <w:t>28</w:t>
      </w:r>
      <w:r w:rsidR="001772D4" w:rsidRPr="004D6D42">
        <w:rPr>
          <w:rFonts w:hint="eastAsia"/>
          <w:sz w:val="24"/>
          <w:lang w:val="de-DE"/>
        </w:rPr>
        <w:t>音節</w:t>
      </w:r>
      <w:r w:rsidR="001772D4" w:rsidRPr="004D6D42">
        <w:rPr>
          <w:rStyle w:val="a9"/>
          <w:sz w:val="24"/>
          <w:lang w:val="de-DE"/>
        </w:rPr>
        <w:footnoteReference w:id="2"/>
      </w:r>
      <w:r w:rsidR="001772D4" w:rsidRPr="004D6D42">
        <w:rPr>
          <w:rFonts w:hint="eastAsia"/>
          <w:sz w:val="24"/>
          <w:lang w:val="de-DE"/>
        </w:rPr>
        <w:t>）</w:t>
      </w:r>
    </w:p>
    <w:p w14:paraId="39C4F12F" w14:textId="31C016F1" w:rsidR="001772D4" w:rsidRPr="004D6D42" w:rsidRDefault="00DA2B3F" w:rsidP="004D6D42">
      <w:pPr>
        <w:ind w:left="240" w:hangingChars="100" w:hanging="240"/>
        <w:rPr>
          <w:sz w:val="24"/>
          <w:lang w:val="de-DE"/>
        </w:rPr>
      </w:pPr>
      <w:r w:rsidRPr="004D6D42">
        <w:rPr>
          <w:rFonts w:hint="eastAsia"/>
          <w:sz w:val="24"/>
          <w:lang w:val="de-DE"/>
        </w:rPr>
        <w:t xml:space="preserve">　</w:t>
      </w:r>
      <w:r w:rsidR="001772D4" w:rsidRPr="004D6D42">
        <w:rPr>
          <w:rFonts w:hint="eastAsia"/>
          <w:sz w:val="24"/>
          <w:lang w:val="de-DE"/>
        </w:rPr>
        <w:t>になる。この言葉を音楽に当てれば二倍程の長さの旋律が必要になる。歌曲を訳す時には旋律を長くすることができないので、それをしないなら逆に原文の内容を半分に減らさなければならない。</w:t>
      </w:r>
    </w:p>
    <w:p w14:paraId="5365658D" w14:textId="50786810" w:rsidR="001772D4" w:rsidRPr="004D6D42" w:rsidRDefault="001772D4" w:rsidP="004D6D42">
      <w:pPr>
        <w:ind w:left="240" w:hangingChars="100" w:hanging="240"/>
        <w:rPr>
          <w:rFonts w:hint="eastAsia"/>
          <w:sz w:val="24"/>
          <w:lang w:val="de-DE"/>
        </w:rPr>
      </w:pPr>
      <w:r w:rsidRPr="004D6D42">
        <w:rPr>
          <w:rFonts w:hint="eastAsia"/>
          <w:sz w:val="24"/>
          <w:lang w:val="de-DE"/>
        </w:rPr>
        <w:t>・日本語には強弱がない代わりに、音楽の強拍を言葉の切れ目と解釈する傾向がある。従ってドイツ語の弱強格の韻律のアウフタクトが日本語の歌詞とうまく合わなくて、できるところで音楽のフレーズを小節線で切れるように再解釈する傾向がある。その結果音楽の形式も再解釈され、原曲のイメージが大きく変わる場合がある。</w:t>
      </w:r>
      <w:r w:rsidR="00DA2B3F" w:rsidRPr="004D6D42">
        <w:rPr>
          <w:rFonts w:hint="eastAsia"/>
          <w:sz w:val="24"/>
          <w:lang w:val="de-DE"/>
        </w:rPr>
        <w:t>例えば『ローレライ』の現在もっとも知られている</w:t>
      </w:r>
      <w:r w:rsidR="00642FDF" w:rsidRPr="004D6D42">
        <w:rPr>
          <w:rFonts w:hint="eastAsia"/>
          <w:sz w:val="24"/>
          <w:lang w:val="de-DE"/>
        </w:rPr>
        <w:t>訳詞</w:t>
      </w:r>
      <w:r w:rsidR="00DA2B3F" w:rsidRPr="004D6D42">
        <w:rPr>
          <w:rFonts w:hint="eastAsia"/>
          <w:sz w:val="24"/>
          <w:lang w:val="de-DE"/>
        </w:rPr>
        <w:t>では</w:t>
      </w:r>
      <w:r w:rsidR="00642FDF" w:rsidRPr="004D6D42">
        <w:rPr>
          <w:sz w:val="24"/>
          <w:lang w:val="de-DE"/>
        </w:rPr>
        <w:t xml:space="preserve"> Ich weiß nicht, / was soll es / bedeuten </w:t>
      </w:r>
      <w:r w:rsidR="00642FDF" w:rsidRPr="004D6D42">
        <w:rPr>
          <w:rFonts w:hint="eastAsia"/>
          <w:sz w:val="24"/>
          <w:lang w:val="de-DE"/>
        </w:rPr>
        <w:t>という、ドイツ語で「弱強弱」という単位で三分割されるフレーズが日本語で「なじかは</w:t>
      </w:r>
      <w:r w:rsidR="00642FDF" w:rsidRPr="004D6D42">
        <w:rPr>
          <w:sz w:val="24"/>
          <w:lang w:val="de-DE"/>
        </w:rPr>
        <w:t xml:space="preserve"> / </w:t>
      </w:r>
      <w:r w:rsidR="00642FDF" w:rsidRPr="004D6D42">
        <w:rPr>
          <w:rFonts w:hint="eastAsia"/>
          <w:sz w:val="24"/>
          <w:lang w:val="de-DE"/>
        </w:rPr>
        <w:t>しらねど」となり、強弱と関係なく４・４で二分割される。</w:t>
      </w:r>
    </w:p>
    <w:p w14:paraId="4CA731E1" w14:textId="77777777" w:rsidR="00B6119C" w:rsidRPr="00A27E8C" w:rsidRDefault="00B6119C" w:rsidP="00A27E8C">
      <w:pPr>
        <w:widowControl/>
        <w:autoSpaceDE w:val="0"/>
        <w:autoSpaceDN w:val="0"/>
        <w:adjustRightInd w:val="0"/>
        <w:snapToGrid w:val="0"/>
        <w:spacing w:line="280" w:lineRule="exact"/>
        <w:jc w:val="left"/>
        <w:rPr>
          <w:rFonts w:ascii="바탕" w:eastAsia="바탕" w:hAnsi="바탕" w:cs="바탕" w:hint="eastAsia"/>
          <w:color w:val="000000" w:themeColor="text1"/>
          <w:sz w:val="20"/>
          <w:szCs w:val="20"/>
          <w:lang w:val="de-DE"/>
        </w:rPr>
      </w:pPr>
      <w:bookmarkStart w:id="0" w:name="_GoBack"/>
      <w:bookmarkEnd w:id="0"/>
    </w:p>
    <w:sectPr w:rsidR="00B6119C" w:rsidRPr="00A27E8C" w:rsidSect="00A27E8C">
      <w:footerReference w:type="even" r:id="rId8"/>
      <w:footerReference w:type="default" r:id="rId9"/>
      <w:pgSz w:w="11906" w:h="16838"/>
      <w:pgMar w:top="1021"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BBFF" w14:textId="77777777" w:rsidR="006A3B94" w:rsidRDefault="006A3B94" w:rsidP="006A3B94">
      <w:r>
        <w:separator/>
      </w:r>
    </w:p>
  </w:endnote>
  <w:endnote w:type="continuationSeparator" w:id="0">
    <w:p w14:paraId="40790DF6" w14:textId="77777777" w:rsidR="006A3B94" w:rsidRDefault="006A3B94" w:rsidP="006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altName w:val="MS Mincho"/>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 W6">
    <w:panose1 w:val="020B0600000000000000"/>
    <w:charset w:val="4E"/>
    <w:family w:val="auto"/>
    <w:pitch w:val="variable"/>
    <w:sig w:usb0="E00002FF" w:usb1="7AC7FFFF" w:usb2="00000012" w:usb3="00000000" w:csb0="0002000D" w:csb1="00000000"/>
  </w:font>
  <w:font w:name="바탕">
    <w:charset w:val="4F"/>
    <w:family w:val="auto"/>
    <w:pitch w:val="variable"/>
    <w:sig w:usb0="00000001" w:usb1="09060000" w:usb2="00000010" w:usb3="00000000" w:csb0="00080000" w:csb1="00000000"/>
  </w:font>
  <w:font w:name="AppleMyungjo">
    <w:panose1 w:val="02000500000000000000"/>
    <w:charset w:val="4F"/>
    <w:family w:val="auto"/>
    <w:pitch w:val="variable"/>
    <w:sig w:usb0="00000001" w:usb1="09060000" w:usb2="00000010" w:usb3="00000000" w:csb0="00080000"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6263"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DCB944" w14:textId="77777777" w:rsidR="00186CF2" w:rsidRDefault="00186CF2">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BF9A" w14:textId="77777777" w:rsidR="00186CF2" w:rsidRDefault="00186CF2" w:rsidP="006B5A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6119C">
      <w:rPr>
        <w:rStyle w:val="ac"/>
        <w:noProof/>
      </w:rPr>
      <w:t>4</w:t>
    </w:r>
    <w:r>
      <w:rPr>
        <w:rStyle w:val="ac"/>
      </w:rPr>
      <w:fldChar w:fldCharType="end"/>
    </w:r>
  </w:p>
  <w:p w14:paraId="4B27672B" w14:textId="77777777" w:rsidR="00186CF2" w:rsidRDefault="00186CF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3AC8" w14:textId="77777777" w:rsidR="006A3B94" w:rsidRDefault="006A3B94" w:rsidP="006A3B94">
      <w:r>
        <w:separator/>
      </w:r>
    </w:p>
  </w:footnote>
  <w:footnote w:type="continuationSeparator" w:id="0">
    <w:p w14:paraId="73C90ED0" w14:textId="77777777" w:rsidR="006A3B94" w:rsidRDefault="006A3B94" w:rsidP="006A3B94">
      <w:r>
        <w:continuationSeparator/>
      </w:r>
    </w:p>
  </w:footnote>
  <w:footnote w:id="1">
    <w:p w14:paraId="73F5A504" w14:textId="77777777" w:rsidR="001772D4" w:rsidRPr="00500AA6" w:rsidRDefault="001772D4" w:rsidP="001772D4">
      <w:pPr>
        <w:pStyle w:val="a7"/>
        <w:rPr>
          <w:lang w:val="de-DE"/>
        </w:rPr>
      </w:pPr>
      <w:r>
        <w:rPr>
          <w:rStyle w:val="a9"/>
        </w:rPr>
        <w:footnoteRef/>
      </w:r>
      <w:r>
        <w:t xml:space="preserve"> </w:t>
      </w:r>
      <w:r>
        <w:rPr>
          <w:lang w:val="de-DE"/>
        </w:rPr>
        <w:tab/>
      </w:r>
      <w:r>
        <w:rPr>
          <w:rFonts w:hint="eastAsia"/>
          <w:lang w:val="de-DE"/>
        </w:rPr>
        <w:t>ドイツの詩では</w:t>
      </w:r>
      <w:r>
        <w:rPr>
          <w:lang w:val="de-DE"/>
        </w:rPr>
        <w:t>eu</w:t>
      </w:r>
      <w:r>
        <w:rPr>
          <w:rFonts w:hint="eastAsia"/>
          <w:lang w:val="de-DE"/>
        </w:rPr>
        <w:t>と</w:t>
      </w:r>
      <w:r>
        <w:rPr>
          <w:lang w:val="de-DE"/>
        </w:rPr>
        <w:t>ei</w:t>
      </w:r>
      <w:r>
        <w:rPr>
          <w:rFonts w:hint="eastAsia"/>
          <w:lang w:val="de-DE"/>
        </w:rPr>
        <w:t>が「類似する響きを持つ別々の二重母音」と見なされるので、完璧な脚韻を為さないにしても、脚韻として許される。</w:t>
      </w:r>
    </w:p>
  </w:footnote>
  <w:footnote w:id="2">
    <w:p w14:paraId="31C87FA4" w14:textId="77777777" w:rsidR="001772D4" w:rsidRDefault="001772D4" w:rsidP="001772D4">
      <w:pPr>
        <w:pStyle w:val="a7"/>
      </w:pPr>
      <w:r>
        <w:rPr>
          <w:rStyle w:val="a9"/>
        </w:rPr>
        <w:footnoteRef/>
      </w:r>
      <w:r>
        <w:t xml:space="preserve"> </w:t>
      </w:r>
      <w:r>
        <w:rPr>
          <w:rFonts w:hint="eastAsia"/>
        </w:rPr>
        <w:tab/>
      </w:r>
      <w:r>
        <w:rPr>
          <w:rFonts w:hint="eastAsia"/>
        </w:rPr>
        <w:t>言語学者は日本語で「音節」ではなく「モーラ」というが、音楽ではドイツ語の場合「一音節一音」の原則があり、日本語では「一モーラ一音」なので、ここの話では「音節＝モーラ」と見なしても良い。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97"/>
    <w:rsid w:val="000067A0"/>
    <w:rsid w:val="000119C3"/>
    <w:rsid w:val="00064A75"/>
    <w:rsid w:val="000810D1"/>
    <w:rsid w:val="0008257E"/>
    <w:rsid w:val="000A3681"/>
    <w:rsid w:val="000B1838"/>
    <w:rsid w:val="000B27E9"/>
    <w:rsid w:val="000D3AC5"/>
    <w:rsid w:val="000F36F8"/>
    <w:rsid w:val="000F6141"/>
    <w:rsid w:val="000F63E7"/>
    <w:rsid w:val="000F7B28"/>
    <w:rsid w:val="00101E26"/>
    <w:rsid w:val="00121C71"/>
    <w:rsid w:val="00126C30"/>
    <w:rsid w:val="00162ED9"/>
    <w:rsid w:val="00163A73"/>
    <w:rsid w:val="001772D4"/>
    <w:rsid w:val="00186CF2"/>
    <w:rsid w:val="001B1810"/>
    <w:rsid w:val="001C377E"/>
    <w:rsid w:val="001C4ECA"/>
    <w:rsid w:val="001D50DA"/>
    <w:rsid w:val="001F2227"/>
    <w:rsid w:val="00201E94"/>
    <w:rsid w:val="00202D87"/>
    <w:rsid w:val="00203AAF"/>
    <w:rsid w:val="0020523F"/>
    <w:rsid w:val="00206A1E"/>
    <w:rsid w:val="002146D3"/>
    <w:rsid w:val="00215762"/>
    <w:rsid w:val="00253C92"/>
    <w:rsid w:val="00273C1C"/>
    <w:rsid w:val="00287762"/>
    <w:rsid w:val="002A13E6"/>
    <w:rsid w:val="002C3969"/>
    <w:rsid w:val="002E7D0F"/>
    <w:rsid w:val="002F5B70"/>
    <w:rsid w:val="0030129E"/>
    <w:rsid w:val="0030440A"/>
    <w:rsid w:val="00307E43"/>
    <w:rsid w:val="00350043"/>
    <w:rsid w:val="00352DA2"/>
    <w:rsid w:val="00354F6C"/>
    <w:rsid w:val="00357EE2"/>
    <w:rsid w:val="0036467F"/>
    <w:rsid w:val="003734BA"/>
    <w:rsid w:val="00373A69"/>
    <w:rsid w:val="00380612"/>
    <w:rsid w:val="00394BAE"/>
    <w:rsid w:val="003A43D3"/>
    <w:rsid w:val="003B0213"/>
    <w:rsid w:val="003B1407"/>
    <w:rsid w:val="003C4BDE"/>
    <w:rsid w:val="003C7C03"/>
    <w:rsid w:val="003E0D38"/>
    <w:rsid w:val="004206DD"/>
    <w:rsid w:val="00433A5E"/>
    <w:rsid w:val="00450065"/>
    <w:rsid w:val="0047772D"/>
    <w:rsid w:val="0048642F"/>
    <w:rsid w:val="00497D73"/>
    <w:rsid w:val="004A5F64"/>
    <w:rsid w:val="004B45FF"/>
    <w:rsid w:val="004D002F"/>
    <w:rsid w:val="004D6D42"/>
    <w:rsid w:val="004E0C1C"/>
    <w:rsid w:val="004F24C7"/>
    <w:rsid w:val="00505992"/>
    <w:rsid w:val="00511C97"/>
    <w:rsid w:val="00511FFD"/>
    <w:rsid w:val="00520CC2"/>
    <w:rsid w:val="00535D84"/>
    <w:rsid w:val="0054126D"/>
    <w:rsid w:val="005619D8"/>
    <w:rsid w:val="00580F0D"/>
    <w:rsid w:val="00586125"/>
    <w:rsid w:val="005C1FBA"/>
    <w:rsid w:val="005C20D1"/>
    <w:rsid w:val="005D3E47"/>
    <w:rsid w:val="005E5040"/>
    <w:rsid w:val="0061498B"/>
    <w:rsid w:val="00623EFA"/>
    <w:rsid w:val="0063060D"/>
    <w:rsid w:val="0064170F"/>
    <w:rsid w:val="00642FDF"/>
    <w:rsid w:val="00643C52"/>
    <w:rsid w:val="00645495"/>
    <w:rsid w:val="006601B8"/>
    <w:rsid w:val="00660831"/>
    <w:rsid w:val="00666023"/>
    <w:rsid w:val="00697B7C"/>
    <w:rsid w:val="006A3B94"/>
    <w:rsid w:val="006C4666"/>
    <w:rsid w:val="006C5CAE"/>
    <w:rsid w:val="006D6707"/>
    <w:rsid w:val="006F14CF"/>
    <w:rsid w:val="006F2A7F"/>
    <w:rsid w:val="006F61C4"/>
    <w:rsid w:val="00703F0D"/>
    <w:rsid w:val="00712258"/>
    <w:rsid w:val="00715140"/>
    <w:rsid w:val="007419A2"/>
    <w:rsid w:val="00751285"/>
    <w:rsid w:val="0076474C"/>
    <w:rsid w:val="00772FB2"/>
    <w:rsid w:val="007930E7"/>
    <w:rsid w:val="00796AB9"/>
    <w:rsid w:val="007A7AF8"/>
    <w:rsid w:val="007C1BAC"/>
    <w:rsid w:val="007D4885"/>
    <w:rsid w:val="007F1A28"/>
    <w:rsid w:val="00801E20"/>
    <w:rsid w:val="00811DD4"/>
    <w:rsid w:val="0082199F"/>
    <w:rsid w:val="00823E6E"/>
    <w:rsid w:val="0083772A"/>
    <w:rsid w:val="00853A03"/>
    <w:rsid w:val="00863AB7"/>
    <w:rsid w:val="008667E9"/>
    <w:rsid w:val="008676C7"/>
    <w:rsid w:val="00867D86"/>
    <w:rsid w:val="00875C8C"/>
    <w:rsid w:val="008837C5"/>
    <w:rsid w:val="008C1E4D"/>
    <w:rsid w:val="008C78BD"/>
    <w:rsid w:val="008D1E21"/>
    <w:rsid w:val="008D32B0"/>
    <w:rsid w:val="008F18C0"/>
    <w:rsid w:val="00902068"/>
    <w:rsid w:val="0093338B"/>
    <w:rsid w:val="009468A6"/>
    <w:rsid w:val="009509D7"/>
    <w:rsid w:val="00954D66"/>
    <w:rsid w:val="00963458"/>
    <w:rsid w:val="00967ECD"/>
    <w:rsid w:val="009701E9"/>
    <w:rsid w:val="009A049B"/>
    <w:rsid w:val="009A0E79"/>
    <w:rsid w:val="009A437D"/>
    <w:rsid w:val="009D5559"/>
    <w:rsid w:val="009D7500"/>
    <w:rsid w:val="009E204C"/>
    <w:rsid w:val="00A17959"/>
    <w:rsid w:val="00A257F2"/>
    <w:rsid w:val="00A27E8C"/>
    <w:rsid w:val="00A3054F"/>
    <w:rsid w:val="00A403F2"/>
    <w:rsid w:val="00A40B07"/>
    <w:rsid w:val="00A601C9"/>
    <w:rsid w:val="00A65CFD"/>
    <w:rsid w:val="00A70DEA"/>
    <w:rsid w:val="00A72F8A"/>
    <w:rsid w:val="00AB7A85"/>
    <w:rsid w:val="00AC282E"/>
    <w:rsid w:val="00AD069A"/>
    <w:rsid w:val="00AD2946"/>
    <w:rsid w:val="00AE46A3"/>
    <w:rsid w:val="00AE5370"/>
    <w:rsid w:val="00AF756B"/>
    <w:rsid w:val="00B11B88"/>
    <w:rsid w:val="00B21AB8"/>
    <w:rsid w:val="00B3367F"/>
    <w:rsid w:val="00B36729"/>
    <w:rsid w:val="00B415CD"/>
    <w:rsid w:val="00B44934"/>
    <w:rsid w:val="00B5155A"/>
    <w:rsid w:val="00B6001E"/>
    <w:rsid w:val="00B60129"/>
    <w:rsid w:val="00B6119C"/>
    <w:rsid w:val="00B83441"/>
    <w:rsid w:val="00BA4ABF"/>
    <w:rsid w:val="00BD7E8F"/>
    <w:rsid w:val="00C47C6E"/>
    <w:rsid w:val="00C648F8"/>
    <w:rsid w:val="00C80173"/>
    <w:rsid w:val="00C803E1"/>
    <w:rsid w:val="00CB0DC1"/>
    <w:rsid w:val="00CF0836"/>
    <w:rsid w:val="00D030D8"/>
    <w:rsid w:val="00D1599D"/>
    <w:rsid w:val="00D16D63"/>
    <w:rsid w:val="00D335CF"/>
    <w:rsid w:val="00D335ED"/>
    <w:rsid w:val="00D5273D"/>
    <w:rsid w:val="00D67BB0"/>
    <w:rsid w:val="00D70E0E"/>
    <w:rsid w:val="00D745F0"/>
    <w:rsid w:val="00DA2B3F"/>
    <w:rsid w:val="00DA6A43"/>
    <w:rsid w:val="00DC3103"/>
    <w:rsid w:val="00DC6983"/>
    <w:rsid w:val="00DD0752"/>
    <w:rsid w:val="00DD3708"/>
    <w:rsid w:val="00DE159F"/>
    <w:rsid w:val="00DF4AAD"/>
    <w:rsid w:val="00E166BF"/>
    <w:rsid w:val="00E25DD2"/>
    <w:rsid w:val="00E261AD"/>
    <w:rsid w:val="00E34CED"/>
    <w:rsid w:val="00E93982"/>
    <w:rsid w:val="00E95319"/>
    <w:rsid w:val="00EA3CBE"/>
    <w:rsid w:val="00EB16D0"/>
    <w:rsid w:val="00EC2B29"/>
    <w:rsid w:val="00EC4506"/>
    <w:rsid w:val="00ED77D1"/>
    <w:rsid w:val="00F57ADC"/>
    <w:rsid w:val="00F834A3"/>
    <w:rsid w:val="00F95B46"/>
    <w:rsid w:val="00F9643C"/>
    <w:rsid w:val="00FB521D"/>
    <w:rsid w:val="00FE4A38"/>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3E934F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BE80-66B5-9247-B3CA-E3E1D917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730</Words>
  <Characters>3723</Characters>
  <Application>Microsoft Macintosh Word</Application>
  <DocSecurity>0</DocSecurity>
  <Lines>232</Lines>
  <Paragraphs>148</Paragraphs>
  <ScaleCrop>false</ScaleCrop>
  <HeadingPairs>
    <vt:vector size="2" baseType="variant">
      <vt:variant>
        <vt:lpstr>タイトル</vt:lpstr>
      </vt:variant>
      <vt:variant>
        <vt:i4>1</vt:i4>
      </vt:variant>
    </vt:vector>
  </HeadingPairs>
  <TitlesOfParts>
    <vt:vector size="1" baseType="lpstr">
      <vt:lpstr>Hermann Gottschewski</vt:lpstr>
    </vt:vector>
  </TitlesOfParts>
  <Manager/>
  <Company> Setagaya-ku</Company>
  <LinksUpToDate>false</LinksUpToDate>
  <CharactersWithSpaces>4305</CharactersWithSpaces>
  <SharedDoc>false</SharedDoc>
  <HyperlinkBase/>
  <HLinks>
    <vt:vector size="36" baseType="variant">
      <vt:variant>
        <vt:i4>589829</vt:i4>
      </vt:variant>
      <vt:variant>
        <vt:i4>15</vt:i4>
      </vt:variant>
      <vt:variant>
        <vt:i4>0</vt:i4>
      </vt:variant>
      <vt:variant>
        <vt:i4>5</vt:i4>
      </vt:variant>
      <vt:variant>
        <vt:lpwstr>http://deutsch.c.u-tokyo.ac.jp/~Gottschewski/history/uu11/0630/Nottebohm1887.pdf</vt:lpwstr>
      </vt:variant>
      <vt:variant>
        <vt:lpwstr/>
      </vt:variant>
      <vt:variant>
        <vt:i4>1966101</vt:i4>
      </vt:variant>
      <vt:variant>
        <vt:i4>12</vt:i4>
      </vt:variant>
      <vt:variant>
        <vt:i4>0</vt:i4>
      </vt:variant>
      <vt:variant>
        <vt:i4>5</vt:i4>
      </vt:variant>
      <vt:variant>
        <vt:lpwstr>http://deutsch.c.u-tokyo.ac.jp/~Gottschewski/history/uu11/0630/MarxAnleitung1863.pdf</vt:lpwstr>
      </vt:variant>
      <vt:variant>
        <vt:lpwstr/>
      </vt:variant>
      <vt:variant>
        <vt:i4>3997781</vt:i4>
      </vt:variant>
      <vt:variant>
        <vt:i4>9</vt:i4>
      </vt:variant>
      <vt:variant>
        <vt:i4>0</vt:i4>
      </vt:variant>
      <vt:variant>
        <vt:i4>5</vt:i4>
      </vt:variant>
      <vt:variant>
        <vt:lpwstr>http://deutsch.c.u-tokyo.ac.jp/~Gottschewski/history/uu11/0630/MarxBiographie1863.pdf</vt:lpwstr>
      </vt:variant>
      <vt:variant>
        <vt:lpwstr/>
      </vt:variant>
      <vt:variant>
        <vt:i4>5898286</vt:i4>
      </vt:variant>
      <vt:variant>
        <vt:i4>6</vt:i4>
      </vt:variant>
      <vt:variant>
        <vt:i4>0</vt:i4>
      </vt:variant>
      <vt:variant>
        <vt:i4>5</vt:i4>
      </vt:variant>
      <vt:variant>
        <vt:lpwstr>http://deutsch.c.u-tokyo.ac.jp/~Gottschewski/history/uu11/0630/Lenz1860.pdf</vt:lpwstr>
      </vt:variant>
      <vt:variant>
        <vt:lpwstr/>
      </vt:variant>
      <vt:variant>
        <vt:i4>3211334</vt:i4>
      </vt:variant>
      <vt:variant>
        <vt:i4>3</vt:i4>
      </vt:variant>
      <vt:variant>
        <vt:i4>0</vt:i4>
      </vt:variant>
      <vt:variant>
        <vt:i4>5</vt:i4>
      </vt:variant>
      <vt:variant>
        <vt:lpwstr>http://deutsch.c.u-tokyo.ac.jp/~Gottschewski/history/uu11/0630/Czerny1845.pdf</vt:lpwstr>
      </vt:variant>
      <vt:variant>
        <vt:lpwstr/>
      </vt:variant>
      <vt:variant>
        <vt:i4>3801108</vt:i4>
      </vt:variant>
      <vt:variant>
        <vt:i4>0</vt:i4>
      </vt:variant>
      <vt:variant>
        <vt:i4>0</vt:i4>
      </vt:variant>
      <vt:variant>
        <vt:i4>5</vt:i4>
      </vt:variant>
      <vt:variant>
        <vt:lpwstr>http://www.youtube.com/watch?v=k8n59oSvBNk&amp;playnext=1&amp;list=PL2C061CB953A7DCF2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Gottschewski</dc:title>
  <dc:subject/>
  <dc:creator>岡野宏</dc:creator>
  <cp:keywords/>
  <dc:description/>
  <cp:lastModifiedBy>Gottschewski Hermann</cp:lastModifiedBy>
  <cp:revision>39</cp:revision>
  <cp:lastPrinted>2013-12-11T05:44:00Z</cp:lastPrinted>
  <dcterms:created xsi:type="dcterms:W3CDTF">2013-12-15T14:51:00Z</dcterms:created>
  <dcterms:modified xsi:type="dcterms:W3CDTF">2014-01-24T04:23:00Z</dcterms:modified>
  <cp:category/>
</cp:coreProperties>
</file>