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DD6D6" w14:textId="77777777" w:rsidR="001D56C9" w:rsidRPr="00F10DED" w:rsidRDefault="001D56C9" w:rsidP="00FD4DA7">
      <w:pPr>
        <w:adjustRightInd w:val="0"/>
        <w:snapToGrid w:val="0"/>
        <w:spacing w:line="380" w:lineRule="exact"/>
        <w:rPr>
          <w:rFonts w:ascii="ヒラギノ角ゴ Pro W6" w:eastAsia="ヒラギノ角ゴ Pro W6" w:hAnsi="ヒラギノ角ゴ Pro W6"/>
          <w:color w:val="000000" w:themeColor="text1"/>
          <w:sz w:val="22"/>
          <w:szCs w:val="22"/>
        </w:rPr>
      </w:pPr>
      <w:r w:rsidRPr="00F10DED">
        <w:rPr>
          <w:rFonts w:ascii="ヒラギノ角ゴ Pro W6" w:eastAsia="ヒラギノ角ゴ Pro W6" w:hAnsi="ヒラギノ角ゴ Pro W6" w:hint="eastAsia"/>
          <w:color w:val="000000" w:themeColor="text1"/>
          <w:sz w:val="22"/>
          <w:szCs w:val="22"/>
        </w:rPr>
        <w:t>ドイツの歌詞と韻律</w:t>
      </w:r>
    </w:p>
    <w:p w14:paraId="6C878C82" w14:textId="77777777" w:rsidR="001D56C9" w:rsidRPr="00F10DED" w:rsidRDefault="001D56C9" w:rsidP="00FD4DA7">
      <w:pPr>
        <w:adjustRightInd w:val="0"/>
        <w:snapToGrid w:val="0"/>
        <w:spacing w:line="380" w:lineRule="exact"/>
        <w:rPr>
          <w:color w:val="000000" w:themeColor="text1"/>
          <w:sz w:val="22"/>
          <w:szCs w:val="22"/>
        </w:rPr>
      </w:pPr>
    </w:p>
    <w:p w14:paraId="27263CFB" w14:textId="32B48A0F" w:rsidR="001D56C9" w:rsidRPr="009042A5" w:rsidRDefault="001D56C9" w:rsidP="00FD4DA7">
      <w:pPr>
        <w:adjustRightInd w:val="0"/>
        <w:snapToGrid w:val="0"/>
        <w:spacing w:line="380" w:lineRule="exact"/>
        <w:rPr>
          <w:color w:val="000000" w:themeColor="text1"/>
          <w:sz w:val="22"/>
          <w:szCs w:val="22"/>
        </w:rPr>
      </w:pPr>
      <w:r w:rsidRPr="009042A5">
        <w:rPr>
          <w:rFonts w:hint="eastAsia"/>
          <w:color w:val="000000" w:themeColor="text1"/>
          <w:sz w:val="22"/>
          <w:szCs w:val="22"/>
        </w:rPr>
        <w:t>近代ドイツの声楽作品の歌詞は原則として韻文である。</w:t>
      </w:r>
    </w:p>
    <w:p w14:paraId="763F7670" w14:textId="677D9239" w:rsidR="007F116D" w:rsidRPr="00F10DED" w:rsidRDefault="001D56C9" w:rsidP="00FD4DA7">
      <w:pPr>
        <w:adjustRightInd w:val="0"/>
        <w:snapToGrid w:val="0"/>
        <w:spacing w:line="380" w:lineRule="exact"/>
        <w:ind w:firstLineChars="100" w:firstLine="220"/>
        <w:rPr>
          <w:color w:val="000000" w:themeColor="text1"/>
          <w:sz w:val="22"/>
          <w:szCs w:val="22"/>
          <w:lang w:val="de-DE"/>
        </w:rPr>
      </w:pPr>
      <w:r w:rsidRPr="00F10DED">
        <w:rPr>
          <w:rFonts w:hint="eastAsia"/>
          <w:color w:val="000000" w:themeColor="text1"/>
          <w:sz w:val="22"/>
          <w:szCs w:val="22"/>
        </w:rPr>
        <w:t>前近代ではその限りではない。（例：ハインリッヒ・シュッツは聖書の多くの散文歌詞を作曲した。）また現代</w:t>
      </w:r>
      <w:r w:rsidR="000F2A4D" w:rsidRPr="00F10DED">
        <w:rPr>
          <w:rFonts w:hint="eastAsia"/>
          <w:color w:val="000000" w:themeColor="text1"/>
          <w:sz w:val="22"/>
          <w:szCs w:val="22"/>
        </w:rPr>
        <w:t>で</w:t>
      </w:r>
      <w:r w:rsidRPr="00F10DED">
        <w:rPr>
          <w:rFonts w:hint="eastAsia"/>
          <w:color w:val="000000" w:themeColor="text1"/>
          <w:sz w:val="22"/>
          <w:szCs w:val="22"/>
        </w:rPr>
        <w:t>もその限りではない。（また、現代のドイツ文学では韻文と散文の境界線も曖昧である。）ただし</w:t>
      </w:r>
      <w:r w:rsidRPr="009042A5">
        <w:rPr>
          <w:rFonts w:hint="eastAsia"/>
          <w:color w:val="000000" w:themeColor="text1"/>
          <w:sz w:val="22"/>
          <w:szCs w:val="22"/>
        </w:rPr>
        <w:t>ポピュラー音楽では現代にも韻文歌詞が圧倒的に多い。</w:t>
      </w:r>
    </w:p>
    <w:p w14:paraId="16371CF5" w14:textId="77777777" w:rsidR="001D56C9" w:rsidRPr="00F10DED" w:rsidRDefault="001D56C9" w:rsidP="00FD4DA7">
      <w:pPr>
        <w:adjustRightInd w:val="0"/>
        <w:snapToGrid w:val="0"/>
        <w:spacing w:line="380" w:lineRule="exact"/>
        <w:rPr>
          <w:color w:val="000000" w:themeColor="text1"/>
          <w:sz w:val="22"/>
          <w:szCs w:val="22"/>
        </w:rPr>
      </w:pPr>
    </w:p>
    <w:p w14:paraId="5B5EA427" w14:textId="77777777" w:rsidR="001D56C9" w:rsidRPr="00F10DED" w:rsidRDefault="001D56C9" w:rsidP="00FD4DA7">
      <w:pPr>
        <w:adjustRightInd w:val="0"/>
        <w:snapToGrid w:val="0"/>
        <w:spacing w:line="380" w:lineRule="exact"/>
        <w:rPr>
          <w:rFonts w:ascii="ヒラギノ角ゴ Pro W6" w:eastAsia="ヒラギノ角ゴ Pro W6" w:hAnsi="ヒラギノ角ゴ Pro W6"/>
          <w:color w:val="000000" w:themeColor="text1"/>
          <w:sz w:val="22"/>
          <w:szCs w:val="22"/>
        </w:rPr>
      </w:pPr>
      <w:r w:rsidRPr="00F10DED">
        <w:rPr>
          <w:rFonts w:ascii="ヒラギノ角ゴ Pro W6" w:eastAsia="ヒラギノ角ゴ Pro W6" w:hAnsi="ヒラギノ角ゴ Pro W6" w:hint="eastAsia"/>
          <w:color w:val="000000" w:themeColor="text1"/>
          <w:sz w:val="22"/>
          <w:szCs w:val="22"/>
        </w:rPr>
        <w:t>ドイツ語の韻文の特徴</w:t>
      </w:r>
    </w:p>
    <w:p w14:paraId="58CC56C1" w14:textId="14E6BB84" w:rsidR="001D56C9" w:rsidRPr="00394AAC" w:rsidRDefault="001D56C9" w:rsidP="00FD4DA7">
      <w:pPr>
        <w:adjustRightInd w:val="0"/>
        <w:snapToGrid w:val="0"/>
        <w:spacing w:line="380" w:lineRule="exact"/>
        <w:ind w:firstLineChars="100" w:firstLine="220"/>
        <w:rPr>
          <w:color w:val="000000" w:themeColor="text1"/>
          <w:sz w:val="22"/>
          <w:szCs w:val="22"/>
        </w:rPr>
      </w:pPr>
      <w:r w:rsidRPr="00394AAC">
        <w:rPr>
          <w:rFonts w:hint="eastAsia"/>
          <w:color w:val="000000" w:themeColor="text1"/>
          <w:sz w:val="22"/>
          <w:szCs w:val="22"/>
        </w:rPr>
        <w:t>韻文には種類が多いが、ここでは歌曲</w:t>
      </w:r>
      <w:r w:rsidR="00387ED0">
        <w:rPr>
          <w:rFonts w:hint="eastAsia"/>
          <w:color w:val="000000" w:themeColor="text1"/>
          <w:sz w:val="22"/>
          <w:szCs w:val="22"/>
        </w:rPr>
        <w:t>（芸術歌曲、</w:t>
      </w:r>
      <w:r w:rsidR="000226AB">
        <w:rPr>
          <w:rFonts w:hint="eastAsia"/>
          <w:color w:val="000000" w:themeColor="text1"/>
          <w:sz w:val="22"/>
          <w:szCs w:val="22"/>
        </w:rPr>
        <w:t>讃美歌</w:t>
      </w:r>
      <w:r w:rsidR="00387ED0">
        <w:rPr>
          <w:rFonts w:hint="eastAsia"/>
          <w:color w:val="000000" w:themeColor="text1"/>
          <w:sz w:val="22"/>
          <w:szCs w:val="22"/>
        </w:rPr>
        <w:t>、民謡、オペラのアリア、学生歌、ポピュラーソング等）</w:t>
      </w:r>
      <w:r w:rsidRPr="00394AAC">
        <w:rPr>
          <w:rFonts w:hint="eastAsia"/>
          <w:color w:val="000000" w:themeColor="text1"/>
          <w:sz w:val="22"/>
          <w:szCs w:val="22"/>
        </w:rPr>
        <w:t>にもっとも一般的に扱われている韻文だけを説明する。その特徴は</w:t>
      </w:r>
    </w:p>
    <w:p w14:paraId="3228FF88" w14:textId="7A05351C" w:rsidR="001D56C9" w:rsidRPr="00394AAC" w:rsidRDefault="001D56C9" w:rsidP="00FD4DA7">
      <w:pPr>
        <w:adjustRightInd w:val="0"/>
        <w:snapToGrid w:val="0"/>
        <w:spacing w:line="380" w:lineRule="exact"/>
        <w:rPr>
          <w:color w:val="000000" w:themeColor="text1"/>
          <w:sz w:val="22"/>
          <w:szCs w:val="22"/>
        </w:rPr>
      </w:pPr>
      <w:r w:rsidRPr="00394AAC">
        <w:rPr>
          <w:rFonts w:hint="eastAsia"/>
          <w:color w:val="000000" w:themeColor="text1"/>
          <w:sz w:val="22"/>
          <w:szCs w:val="22"/>
        </w:rPr>
        <w:t>・言葉が</w:t>
      </w:r>
      <w:r w:rsidRPr="00394AAC">
        <w:rPr>
          <w:rFonts w:hint="eastAsia"/>
          <w:color w:val="000000" w:themeColor="text1"/>
          <w:sz w:val="22"/>
          <w:szCs w:val="22"/>
          <w:em w:val="dot"/>
        </w:rPr>
        <w:t>詩行</w:t>
      </w:r>
      <w:r w:rsidR="00394AAC" w:rsidRPr="00394AAC">
        <w:rPr>
          <w:rFonts w:hint="eastAsia"/>
          <w:color w:val="000000" w:themeColor="text1"/>
          <w:sz w:val="22"/>
          <w:szCs w:val="22"/>
        </w:rPr>
        <w:t>（</w:t>
      </w:r>
      <w:r w:rsidR="00394AAC">
        <w:rPr>
          <w:color w:val="000000" w:themeColor="text1"/>
          <w:sz w:val="22"/>
          <w:szCs w:val="22"/>
          <w:lang w:val="de-DE"/>
        </w:rPr>
        <w:t>Verszeilen</w:t>
      </w:r>
      <w:r w:rsidR="00394AAC" w:rsidRPr="00394AAC">
        <w:rPr>
          <w:rFonts w:hint="eastAsia"/>
          <w:color w:val="000000" w:themeColor="text1"/>
          <w:sz w:val="22"/>
          <w:szCs w:val="22"/>
        </w:rPr>
        <w:t>）</w:t>
      </w:r>
      <w:r w:rsidRPr="00394AAC">
        <w:rPr>
          <w:rFonts w:hint="eastAsia"/>
          <w:color w:val="000000" w:themeColor="text1"/>
          <w:sz w:val="22"/>
          <w:szCs w:val="22"/>
        </w:rPr>
        <w:t>と</w:t>
      </w:r>
      <w:r w:rsidRPr="00394AAC">
        <w:rPr>
          <w:rFonts w:hint="eastAsia"/>
          <w:color w:val="000000" w:themeColor="text1"/>
          <w:sz w:val="22"/>
          <w:szCs w:val="22"/>
          <w:em w:val="dot"/>
        </w:rPr>
        <w:t>節</w:t>
      </w:r>
      <w:r w:rsidR="00394AAC" w:rsidRPr="00394AAC">
        <w:rPr>
          <w:rFonts w:hint="eastAsia"/>
          <w:color w:val="000000" w:themeColor="text1"/>
          <w:sz w:val="22"/>
          <w:szCs w:val="22"/>
        </w:rPr>
        <w:t>（</w:t>
      </w:r>
      <w:r w:rsidR="00BD445C">
        <w:rPr>
          <w:rFonts w:hint="eastAsia"/>
          <w:color w:val="000000" w:themeColor="text1"/>
          <w:sz w:val="22"/>
          <w:szCs w:val="22"/>
        </w:rPr>
        <w:t>「せつ」、</w:t>
      </w:r>
      <w:r w:rsidR="00394AAC">
        <w:rPr>
          <w:color w:val="000000" w:themeColor="text1"/>
          <w:sz w:val="22"/>
          <w:szCs w:val="22"/>
          <w:lang w:val="de-DE"/>
        </w:rPr>
        <w:t>Strophen</w:t>
      </w:r>
      <w:r w:rsidR="00394AAC" w:rsidRPr="00394AAC">
        <w:rPr>
          <w:rFonts w:hint="eastAsia"/>
          <w:color w:val="000000" w:themeColor="text1"/>
          <w:sz w:val="22"/>
          <w:szCs w:val="22"/>
        </w:rPr>
        <w:t>）</w:t>
      </w:r>
      <w:r w:rsidRPr="00394AAC">
        <w:rPr>
          <w:rFonts w:hint="eastAsia"/>
          <w:color w:val="000000" w:themeColor="text1"/>
          <w:sz w:val="22"/>
          <w:szCs w:val="22"/>
        </w:rPr>
        <w:t>で形式的に区切られていること</w:t>
      </w:r>
    </w:p>
    <w:p w14:paraId="69DFE0F1" w14:textId="7754606C" w:rsidR="001D56C9" w:rsidRPr="00394AAC" w:rsidRDefault="001D56C9" w:rsidP="00FD4DA7">
      <w:pPr>
        <w:adjustRightInd w:val="0"/>
        <w:snapToGrid w:val="0"/>
        <w:spacing w:line="380" w:lineRule="exact"/>
        <w:rPr>
          <w:color w:val="000000" w:themeColor="text1"/>
          <w:sz w:val="22"/>
          <w:szCs w:val="22"/>
        </w:rPr>
      </w:pPr>
      <w:r w:rsidRPr="00394AAC">
        <w:rPr>
          <w:rFonts w:hint="eastAsia"/>
          <w:color w:val="000000" w:themeColor="text1"/>
          <w:sz w:val="22"/>
          <w:szCs w:val="22"/>
        </w:rPr>
        <w:t>・強弱の音節</w:t>
      </w:r>
      <w:r w:rsidR="00CA10FD">
        <w:rPr>
          <w:rFonts w:hint="eastAsia"/>
          <w:color w:val="000000" w:themeColor="text1"/>
          <w:sz w:val="22"/>
          <w:szCs w:val="22"/>
        </w:rPr>
        <w:t>（</w:t>
      </w:r>
      <w:r w:rsidR="00CA10FD">
        <w:rPr>
          <w:color w:val="000000" w:themeColor="text1"/>
          <w:sz w:val="22"/>
          <w:szCs w:val="22"/>
          <w:lang w:val="de-DE"/>
        </w:rPr>
        <w:t>Silben</w:t>
      </w:r>
      <w:r w:rsidR="00CA10FD">
        <w:rPr>
          <w:rFonts w:hint="eastAsia"/>
          <w:color w:val="000000" w:themeColor="text1"/>
          <w:sz w:val="22"/>
          <w:szCs w:val="22"/>
        </w:rPr>
        <w:t>）</w:t>
      </w:r>
      <w:r w:rsidRPr="00394AAC">
        <w:rPr>
          <w:rFonts w:hint="eastAsia"/>
          <w:color w:val="000000" w:themeColor="text1"/>
          <w:sz w:val="22"/>
          <w:szCs w:val="22"/>
        </w:rPr>
        <w:t>が整えられていること</w:t>
      </w:r>
    </w:p>
    <w:p w14:paraId="4CC563E7" w14:textId="3968FFC4" w:rsidR="001D56C9" w:rsidRPr="00394AAC" w:rsidRDefault="001D56C9" w:rsidP="00FD4DA7">
      <w:pPr>
        <w:adjustRightInd w:val="0"/>
        <w:snapToGrid w:val="0"/>
        <w:spacing w:line="380" w:lineRule="exact"/>
        <w:rPr>
          <w:color w:val="000000" w:themeColor="text1"/>
          <w:sz w:val="22"/>
          <w:szCs w:val="22"/>
        </w:rPr>
      </w:pPr>
      <w:r w:rsidRPr="00394AAC">
        <w:rPr>
          <w:rFonts w:hint="eastAsia"/>
          <w:color w:val="000000" w:themeColor="text1"/>
          <w:sz w:val="22"/>
          <w:szCs w:val="22"/>
        </w:rPr>
        <w:t>・脚韻</w:t>
      </w:r>
      <w:r w:rsidR="00394AAC">
        <w:rPr>
          <w:rFonts w:hint="eastAsia"/>
          <w:color w:val="000000" w:themeColor="text1"/>
          <w:sz w:val="22"/>
          <w:szCs w:val="22"/>
          <w:lang w:val="de-DE"/>
        </w:rPr>
        <w:t>（</w:t>
      </w:r>
      <w:r w:rsidR="002F4B9A">
        <w:rPr>
          <w:color w:val="000000" w:themeColor="text1"/>
          <w:sz w:val="22"/>
          <w:szCs w:val="22"/>
          <w:lang w:val="de-DE"/>
        </w:rPr>
        <w:t>R</w:t>
      </w:r>
      <w:r w:rsidR="00394AAC">
        <w:rPr>
          <w:color w:val="000000" w:themeColor="text1"/>
          <w:sz w:val="22"/>
          <w:szCs w:val="22"/>
          <w:lang w:val="de-DE"/>
        </w:rPr>
        <w:t>eim</w:t>
      </w:r>
      <w:r w:rsidR="00394AAC">
        <w:rPr>
          <w:rFonts w:hint="eastAsia"/>
          <w:color w:val="000000" w:themeColor="text1"/>
          <w:sz w:val="22"/>
          <w:szCs w:val="22"/>
          <w:lang w:val="de-DE"/>
        </w:rPr>
        <w:t>）</w:t>
      </w:r>
      <w:r w:rsidRPr="00394AAC">
        <w:rPr>
          <w:rFonts w:hint="eastAsia"/>
          <w:color w:val="000000" w:themeColor="text1"/>
          <w:sz w:val="22"/>
          <w:szCs w:val="22"/>
        </w:rPr>
        <w:t>を踏んでいること</w:t>
      </w:r>
    </w:p>
    <w:p w14:paraId="5FA597FD" w14:textId="77777777" w:rsidR="004B2E2F" w:rsidRDefault="001D56C9" w:rsidP="00FD4DA7">
      <w:pPr>
        <w:adjustRightInd w:val="0"/>
        <w:snapToGrid w:val="0"/>
        <w:spacing w:line="380" w:lineRule="exact"/>
        <w:rPr>
          <w:color w:val="000000" w:themeColor="text1"/>
          <w:sz w:val="22"/>
          <w:szCs w:val="22"/>
        </w:rPr>
      </w:pPr>
      <w:r w:rsidRPr="00394AAC">
        <w:rPr>
          <w:rFonts w:hint="eastAsia"/>
          <w:color w:val="000000" w:themeColor="text1"/>
          <w:sz w:val="22"/>
          <w:szCs w:val="22"/>
        </w:rPr>
        <w:t>である。</w:t>
      </w:r>
    </w:p>
    <w:p w14:paraId="0AA5DF6C" w14:textId="77777777" w:rsidR="004B2E2F" w:rsidRDefault="004B2E2F" w:rsidP="00FD4DA7">
      <w:pPr>
        <w:adjustRightInd w:val="0"/>
        <w:snapToGrid w:val="0"/>
        <w:spacing w:line="380" w:lineRule="exact"/>
        <w:rPr>
          <w:color w:val="000000" w:themeColor="text1"/>
          <w:sz w:val="22"/>
          <w:szCs w:val="22"/>
        </w:rPr>
      </w:pPr>
    </w:p>
    <w:p w14:paraId="7178C421" w14:textId="7C8929A7" w:rsidR="004B2E2F" w:rsidRDefault="004B2E2F" w:rsidP="00FD4DA7">
      <w:pPr>
        <w:adjustRightInd w:val="0"/>
        <w:snapToGrid w:val="0"/>
        <w:spacing w:line="380" w:lineRule="exact"/>
        <w:rPr>
          <w:rFonts w:hint="eastAsia"/>
          <w:color w:val="000000" w:themeColor="text1"/>
          <w:sz w:val="22"/>
          <w:szCs w:val="22"/>
        </w:rPr>
      </w:pPr>
      <w:r>
        <w:rPr>
          <w:rFonts w:hint="eastAsia"/>
          <w:color w:val="000000" w:themeColor="text1"/>
          <w:sz w:val="22"/>
          <w:szCs w:val="22"/>
        </w:rPr>
        <w:t>韻文の特定の表記法</w:t>
      </w:r>
    </w:p>
    <w:p w14:paraId="4B967367" w14:textId="1933F795" w:rsidR="001D56C9" w:rsidRPr="00394AAC" w:rsidRDefault="001D56C9" w:rsidP="00FD4DA7">
      <w:pPr>
        <w:adjustRightInd w:val="0"/>
        <w:snapToGrid w:val="0"/>
        <w:spacing w:line="380" w:lineRule="exact"/>
        <w:rPr>
          <w:color w:val="000000" w:themeColor="text1"/>
          <w:sz w:val="22"/>
          <w:szCs w:val="22"/>
        </w:rPr>
      </w:pPr>
      <w:r w:rsidRPr="00394AAC">
        <w:rPr>
          <w:rFonts w:hint="eastAsia"/>
          <w:color w:val="000000" w:themeColor="text1"/>
          <w:sz w:val="22"/>
          <w:szCs w:val="22"/>
        </w:rPr>
        <w:t>韻文を</w:t>
      </w:r>
      <w:r w:rsidR="004B2E2F">
        <w:rPr>
          <w:rFonts w:hint="eastAsia"/>
          <w:color w:val="000000" w:themeColor="text1"/>
          <w:sz w:val="22"/>
          <w:szCs w:val="22"/>
        </w:rPr>
        <w:t>譜面の下ではなく独立した</w:t>
      </w:r>
      <w:r w:rsidRPr="00394AAC">
        <w:rPr>
          <w:rFonts w:hint="eastAsia"/>
          <w:color w:val="000000" w:themeColor="text1"/>
          <w:sz w:val="22"/>
          <w:szCs w:val="22"/>
        </w:rPr>
        <w:t>詩</w:t>
      </w:r>
      <w:r w:rsidR="003C0852">
        <w:rPr>
          <w:rFonts w:hint="eastAsia"/>
          <w:color w:val="000000" w:themeColor="text1"/>
          <w:sz w:val="22"/>
          <w:szCs w:val="22"/>
        </w:rPr>
        <w:t>（</w:t>
      </w:r>
      <w:r w:rsidR="003C0852">
        <w:rPr>
          <w:color w:val="000000" w:themeColor="text1"/>
          <w:sz w:val="22"/>
          <w:szCs w:val="22"/>
          <w:lang w:val="de-DE"/>
        </w:rPr>
        <w:t>Gedicht</w:t>
      </w:r>
      <w:r w:rsidR="003C0852">
        <w:rPr>
          <w:rFonts w:hint="eastAsia"/>
          <w:color w:val="000000" w:themeColor="text1"/>
          <w:sz w:val="22"/>
          <w:szCs w:val="22"/>
        </w:rPr>
        <w:t>）</w:t>
      </w:r>
      <w:r w:rsidRPr="00394AAC">
        <w:rPr>
          <w:rFonts w:hint="eastAsia"/>
          <w:color w:val="000000" w:themeColor="text1"/>
          <w:sz w:val="22"/>
          <w:szCs w:val="22"/>
        </w:rPr>
        <w:t>として</w:t>
      </w:r>
      <w:r w:rsidR="004B2E2F">
        <w:rPr>
          <w:rFonts w:hint="eastAsia"/>
          <w:color w:val="000000" w:themeColor="text1"/>
          <w:sz w:val="22"/>
          <w:szCs w:val="22"/>
        </w:rPr>
        <w:t>表記する場合、手書きにしても印刷物にしても、</w:t>
      </w:r>
      <w:r w:rsidRPr="00394AAC">
        <w:rPr>
          <w:rFonts w:hint="eastAsia"/>
          <w:color w:val="000000" w:themeColor="text1"/>
          <w:sz w:val="22"/>
          <w:szCs w:val="22"/>
        </w:rPr>
        <w:t>詩行毎に改行し、節と節の間に</w:t>
      </w:r>
      <w:r w:rsidR="004A7204" w:rsidRPr="00394AAC">
        <w:rPr>
          <w:rFonts w:hint="eastAsia"/>
          <w:color w:val="000000" w:themeColor="text1"/>
          <w:sz w:val="22"/>
          <w:szCs w:val="22"/>
        </w:rPr>
        <w:t>１</w:t>
      </w:r>
      <w:r w:rsidRPr="00394AAC">
        <w:rPr>
          <w:rFonts w:hint="eastAsia"/>
          <w:color w:val="000000" w:themeColor="text1"/>
          <w:sz w:val="22"/>
          <w:szCs w:val="22"/>
        </w:rPr>
        <w:t>行</w:t>
      </w:r>
      <w:r w:rsidR="00387ED0">
        <w:rPr>
          <w:rFonts w:hint="eastAsia"/>
          <w:color w:val="000000" w:themeColor="text1"/>
          <w:sz w:val="22"/>
          <w:szCs w:val="22"/>
        </w:rPr>
        <w:t>を</w:t>
      </w:r>
      <w:r w:rsidRPr="00394AAC">
        <w:rPr>
          <w:rFonts w:hint="eastAsia"/>
          <w:color w:val="000000" w:themeColor="text1"/>
          <w:sz w:val="22"/>
          <w:szCs w:val="22"/>
        </w:rPr>
        <w:t>空ける。</w:t>
      </w:r>
      <w:r w:rsidR="000226AB">
        <w:rPr>
          <w:rFonts w:hint="eastAsia"/>
          <w:color w:val="000000" w:themeColor="text1"/>
          <w:sz w:val="22"/>
          <w:szCs w:val="22"/>
        </w:rPr>
        <w:t>また</w:t>
      </w:r>
      <w:r w:rsidR="004B2E2F">
        <w:rPr>
          <w:rFonts w:hint="eastAsia"/>
          <w:color w:val="000000" w:themeColor="text1"/>
          <w:sz w:val="22"/>
          <w:szCs w:val="22"/>
        </w:rPr>
        <w:t>多くの詩集には各</w:t>
      </w:r>
      <w:r w:rsidR="000226AB">
        <w:rPr>
          <w:rFonts w:hint="eastAsia"/>
          <w:color w:val="000000" w:themeColor="text1"/>
          <w:sz w:val="22"/>
          <w:szCs w:val="22"/>
        </w:rPr>
        <w:t>詩行</w:t>
      </w:r>
      <w:r w:rsidR="004B2E2F">
        <w:rPr>
          <w:rFonts w:hint="eastAsia"/>
          <w:color w:val="000000" w:themeColor="text1"/>
          <w:sz w:val="22"/>
          <w:szCs w:val="22"/>
        </w:rPr>
        <w:t>を</w:t>
      </w:r>
      <w:r w:rsidR="000226AB">
        <w:rPr>
          <w:rFonts w:hint="eastAsia"/>
          <w:color w:val="000000" w:themeColor="text1"/>
          <w:sz w:val="22"/>
          <w:szCs w:val="22"/>
        </w:rPr>
        <w:t>頭文字から始める</w:t>
      </w:r>
      <w:r w:rsidR="004B2E2F">
        <w:rPr>
          <w:rFonts w:hint="eastAsia"/>
          <w:color w:val="000000" w:themeColor="text1"/>
          <w:sz w:val="22"/>
          <w:szCs w:val="22"/>
        </w:rPr>
        <w:t>習慣が見られる。</w:t>
      </w:r>
      <w:r w:rsidRPr="00394AAC">
        <w:rPr>
          <w:rFonts w:hint="eastAsia"/>
          <w:color w:val="000000" w:themeColor="text1"/>
          <w:sz w:val="22"/>
          <w:szCs w:val="22"/>
        </w:rPr>
        <w:t>（ただし</w:t>
      </w:r>
      <w:r w:rsidR="00F02FE0">
        <w:rPr>
          <w:rFonts w:hint="eastAsia"/>
          <w:color w:val="000000" w:themeColor="text1"/>
          <w:sz w:val="22"/>
          <w:szCs w:val="22"/>
        </w:rPr>
        <w:t>ドイツの</w:t>
      </w:r>
      <w:r w:rsidR="000226AB">
        <w:rPr>
          <w:rFonts w:hint="eastAsia"/>
          <w:color w:val="000000" w:themeColor="text1"/>
          <w:sz w:val="22"/>
          <w:szCs w:val="22"/>
        </w:rPr>
        <w:t>讃美歌</w:t>
      </w:r>
      <w:r w:rsidRPr="00394AAC">
        <w:rPr>
          <w:rFonts w:hint="eastAsia"/>
          <w:color w:val="000000" w:themeColor="text1"/>
          <w:sz w:val="22"/>
          <w:szCs w:val="22"/>
        </w:rPr>
        <w:t>の歌詞は</w:t>
      </w:r>
      <w:r w:rsidR="00271B63">
        <w:rPr>
          <w:rFonts w:hint="eastAsia"/>
          <w:color w:val="000000" w:themeColor="text1"/>
          <w:sz w:val="22"/>
          <w:szCs w:val="22"/>
        </w:rPr>
        <w:t>節・</w:t>
      </w:r>
      <w:r w:rsidR="00F02FE0">
        <w:rPr>
          <w:rFonts w:hint="eastAsia"/>
          <w:color w:val="000000" w:themeColor="text1"/>
          <w:sz w:val="22"/>
          <w:szCs w:val="22"/>
        </w:rPr>
        <w:t>詩行・</w:t>
      </w:r>
      <w:r w:rsidR="00271B63">
        <w:rPr>
          <w:rFonts w:hint="eastAsia"/>
          <w:color w:val="000000" w:themeColor="text1"/>
          <w:sz w:val="22"/>
          <w:szCs w:val="22"/>
        </w:rPr>
        <w:t>脚韻を有する</w:t>
      </w:r>
      <w:r w:rsidRPr="00394AAC">
        <w:rPr>
          <w:rFonts w:hint="eastAsia"/>
          <w:color w:val="000000" w:themeColor="text1"/>
          <w:sz w:val="22"/>
          <w:szCs w:val="22"/>
        </w:rPr>
        <w:t>韻文だが、</w:t>
      </w:r>
      <w:r w:rsidR="000226AB">
        <w:rPr>
          <w:rFonts w:hint="eastAsia"/>
          <w:color w:val="000000" w:themeColor="text1"/>
          <w:sz w:val="22"/>
          <w:szCs w:val="22"/>
        </w:rPr>
        <w:t>讃美歌集には</w:t>
      </w:r>
      <w:r w:rsidR="00376C2A">
        <w:rPr>
          <w:rFonts w:hint="eastAsia"/>
          <w:color w:val="000000" w:themeColor="text1"/>
          <w:sz w:val="22"/>
          <w:szCs w:val="22"/>
        </w:rPr>
        <w:t>伝統的に</w:t>
      </w:r>
      <w:r w:rsidRPr="00394AAC">
        <w:rPr>
          <w:rFonts w:hint="eastAsia"/>
          <w:color w:val="000000" w:themeColor="text1"/>
          <w:sz w:val="22"/>
          <w:szCs w:val="22"/>
        </w:rPr>
        <w:t>詩行毎に改行</w:t>
      </w:r>
      <w:r w:rsidR="00BD445C">
        <w:rPr>
          <w:rFonts w:hint="eastAsia"/>
          <w:color w:val="000000" w:themeColor="text1"/>
          <w:sz w:val="22"/>
          <w:szCs w:val="22"/>
        </w:rPr>
        <w:t>せず、散文のように続けて表記することになっている</w:t>
      </w:r>
      <w:r w:rsidRPr="00394AAC">
        <w:rPr>
          <w:rFonts w:hint="eastAsia"/>
          <w:color w:val="000000" w:themeColor="text1"/>
          <w:sz w:val="22"/>
          <w:szCs w:val="22"/>
        </w:rPr>
        <w:t>。）</w:t>
      </w:r>
    </w:p>
    <w:p w14:paraId="65D61221" w14:textId="77777777" w:rsidR="001D56C9" w:rsidRPr="00F10DED" w:rsidRDefault="001D56C9" w:rsidP="00FD4DA7">
      <w:pPr>
        <w:adjustRightInd w:val="0"/>
        <w:snapToGrid w:val="0"/>
        <w:spacing w:line="380" w:lineRule="exact"/>
        <w:rPr>
          <w:color w:val="000000" w:themeColor="text1"/>
          <w:sz w:val="22"/>
          <w:szCs w:val="22"/>
        </w:rPr>
      </w:pPr>
    </w:p>
    <w:p w14:paraId="06E190ED" w14:textId="657C5CB0" w:rsidR="008825C3" w:rsidRDefault="001D56C9" w:rsidP="00FD4DA7">
      <w:pPr>
        <w:adjustRightInd w:val="0"/>
        <w:snapToGrid w:val="0"/>
        <w:spacing w:line="380" w:lineRule="exact"/>
        <w:rPr>
          <w:rFonts w:ascii="ヒラギノ角ゴ Pro W6" w:eastAsia="ヒラギノ角ゴ Pro W6" w:hAnsi="ヒラギノ角ゴ Pro W6"/>
          <w:color w:val="000000" w:themeColor="text1"/>
          <w:sz w:val="22"/>
          <w:szCs w:val="22"/>
        </w:rPr>
      </w:pPr>
      <w:r w:rsidRPr="00F10DED">
        <w:rPr>
          <w:rFonts w:ascii="ヒラギノ角ゴ Pro W6" w:eastAsia="ヒラギノ角ゴ Pro W6" w:hAnsi="ヒラギノ角ゴ Pro W6" w:hint="eastAsia"/>
          <w:color w:val="000000" w:themeColor="text1"/>
          <w:sz w:val="22"/>
          <w:szCs w:val="22"/>
        </w:rPr>
        <w:t>強弱の音節の整え方</w:t>
      </w:r>
    </w:p>
    <w:p w14:paraId="1B82554D" w14:textId="635EE79E" w:rsidR="00BD445C" w:rsidRDefault="00DD04D4" w:rsidP="00FD4DA7">
      <w:pPr>
        <w:adjustRightInd w:val="0"/>
        <w:snapToGrid w:val="0"/>
        <w:spacing w:line="380" w:lineRule="exact"/>
        <w:rPr>
          <w:color w:val="000000" w:themeColor="text1"/>
          <w:sz w:val="22"/>
          <w:szCs w:val="22"/>
          <w:lang w:val="de-DE"/>
        </w:rPr>
      </w:pPr>
      <w:r>
        <w:rPr>
          <w:rFonts w:hint="eastAsia"/>
          <w:color w:val="000000" w:themeColor="text1"/>
          <w:sz w:val="22"/>
          <w:szCs w:val="22"/>
          <w:lang w:val="de-DE"/>
        </w:rPr>
        <w:t>与えられた詩の</w:t>
      </w:r>
      <w:r>
        <w:rPr>
          <w:rFonts w:hint="eastAsia"/>
          <w:color w:val="000000" w:themeColor="text1"/>
          <w:sz w:val="22"/>
          <w:szCs w:val="22"/>
        </w:rPr>
        <w:t>形式を理解するのにはまず、強弱の音節がどのように整えられているかを確認する必要がある。ドイツ語を母国語とする人から見ればそれはほとんど「言語感覚」で解決する問題ですが、ドイツ語を外国語として学ぶ学習者から見ればもっとも厄介な問題は、どの音節が</w:t>
      </w:r>
      <w:r w:rsidR="00816A0C">
        <w:rPr>
          <w:rFonts w:hint="eastAsia"/>
          <w:color w:val="000000" w:themeColor="text1"/>
          <w:sz w:val="22"/>
          <w:szCs w:val="22"/>
        </w:rPr>
        <w:t>「</w:t>
      </w:r>
      <w:r>
        <w:rPr>
          <w:rFonts w:hint="eastAsia"/>
          <w:color w:val="000000" w:themeColor="text1"/>
          <w:sz w:val="22"/>
          <w:szCs w:val="22"/>
        </w:rPr>
        <w:t>強音節</w:t>
      </w:r>
      <w:r w:rsidR="00816A0C">
        <w:rPr>
          <w:rFonts w:hint="eastAsia"/>
          <w:color w:val="000000" w:themeColor="text1"/>
          <w:sz w:val="22"/>
          <w:szCs w:val="22"/>
        </w:rPr>
        <w:t>」</w:t>
      </w:r>
      <w:r w:rsidR="00816A0C">
        <w:rPr>
          <w:rFonts w:hint="eastAsia"/>
          <w:color w:val="000000" w:themeColor="text1"/>
          <w:sz w:val="22"/>
          <w:szCs w:val="22"/>
          <w:lang w:val="de-DE"/>
        </w:rPr>
        <w:t>（</w:t>
      </w:r>
      <w:r w:rsidR="00816A0C">
        <w:rPr>
          <w:color w:val="000000" w:themeColor="text1"/>
          <w:sz w:val="22"/>
          <w:szCs w:val="22"/>
          <w:lang w:val="de-DE"/>
        </w:rPr>
        <w:t>Hebung</w:t>
      </w:r>
      <w:r w:rsidR="00816A0C">
        <w:rPr>
          <w:rFonts w:hint="eastAsia"/>
          <w:color w:val="000000" w:themeColor="text1"/>
          <w:sz w:val="22"/>
          <w:szCs w:val="22"/>
          <w:lang w:val="de-DE"/>
        </w:rPr>
        <w:t>）</w:t>
      </w:r>
      <w:r>
        <w:rPr>
          <w:rFonts w:hint="eastAsia"/>
          <w:color w:val="000000" w:themeColor="text1"/>
          <w:sz w:val="22"/>
          <w:szCs w:val="22"/>
        </w:rPr>
        <w:t>として認められるかを定めることである。その問題が解決しなければ詩の適切な朗読も歌曲の音楽的な解釈も不可能である。</w:t>
      </w:r>
    </w:p>
    <w:p w14:paraId="1FEA933E" w14:textId="61FB3874" w:rsidR="00816A0C" w:rsidRPr="00DD04D4" w:rsidRDefault="00816A0C" w:rsidP="00FD4DA7">
      <w:pPr>
        <w:adjustRightInd w:val="0"/>
        <w:snapToGrid w:val="0"/>
        <w:spacing w:line="380" w:lineRule="exact"/>
        <w:rPr>
          <w:rFonts w:hint="eastAsia"/>
          <w:color w:val="000000" w:themeColor="text1"/>
          <w:sz w:val="22"/>
          <w:szCs w:val="22"/>
          <w:lang w:val="de-DE"/>
        </w:rPr>
      </w:pPr>
      <w:r>
        <w:rPr>
          <w:rFonts w:hint="eastAsia"/>
          <w:color w:val="000000" w:themeColor="text1"/>
          <w:sz w:val="22"/>
          <w:szCs w:val="22"/>
          <w:lang w:val="de-DE"/>
        </w:rPr>
        <w:t>詩の中で形式的に「強音節」と見なされる音節は、散文として読み上げられたドイツ語の文の「アクセント付き」の音節（</w:t>
      </w:r>
      <w:r w:rsidRPr="003C0852">
        <w:rPr>
          <w:rFonts w:hint="eastAsia"/>
          <w:color w:val="000000" w:themeColor="text1"/>
          <w:sz w:val="22"/>
          <w:szCs w:val="22"/>
          <w:lang w:val="de-DE"/>
        </w:rPr>
        <w:t>「強勢アクセント」</w:t>
      </w:r>
      <w:r>
        <w:rPr>
          <w:rFonts w:hint="eastAsia"/>
          <w:color w:val="000000" w:themeColor="text1"/>
          <w:sz w:val="22"/>
          <w:szCs w:val="22"/>
          <w:lang w:val="de-DE"/>
        </w:rPr>
        <w:t>）とある程度一致しているが、完全に同一ではない。</w:t>
      </w:r>
    </w:p>
    <w:p w14:paraId="2FE9FF82" w14:textId="77777777" w:rsidR="001C7E29" w:rsidRDefault="001C7E29" w:rsidP="00FD4DA7">
      <w:pPr>
        <w:adjustRightInd w:val="0"/>
        <w:snapToGrid w:val="0"/>
        <w:spacing w:line="380" w:lineRule="exact"/>
        <w:rPr>
          <w:color w:val="000000" w:themeColor="text1"/>
          <w:sz w:val="22"/>
          <w:szCs w:val="22"/>
          <w:lang w:val="de-DE"/>
        </w:rPr>
      </w:pPr>
    </w:p>
    <w:p w14:paraId="050661F7" w14:textId="3E00900B" w:rsidR="001D56C9" w:rsidRPr="000A6122" w:rsidRDefault="001D56C9" w:rsidP="00FD4DA7">
      <w:pPr>
        <w:adjustRightInd w:val="0"/>
        <w:snapToGrid w:val="0"/>
        <w:spacing w:line="380" w:lineRule="exact"/>
        <w:rPr>
          <w:rFonts w:hint="eastAsia"/>
          <w:color w:val="000000" w:themeColor="text1"/>
          <w:sz w:val="22"/>
          <w:szCs w:val="22"/>
          <w:lang w:val="de-DE"/>
        </w:rPr>
      </w:pPr>
      <w:r w:rsidRPr="00F10DED">
        <w:rPr>
          <w:color w:val="000000" w:themeColor="text1"/>
          <w:sz w:val="22"/>
          <w:szCs w:val="22"/>
          <w:lang w:val="de-DE"/>
        </w:rPr>
        <w:t>(a)</w:t>
      </w:r>
      <w:r w:rsidR="00D9740B">
        <w:rPr>
          <w:color w:val="000000" w:themeColor="text1"/>
          <w:sz w:val="22"/>
          <w:szCs w:val="22"/>
          <w:lang w:val="de-DE"/>
        </w:rPr>
        <w:t xml:space="preserve"> </w:t>
      </w:r>
      <w:r w:rsidR="00D9740B">
        <w:rPr>
          <w:rFonts w:hint="eastAsia"/>
          <w:color w:val="000000" w:themeColor="text1"/>
          <w:sz w:val="22"/>
          <w:szCs w:val="22"/>
          <w:lang w:val="de-DE"/>
        </w:rPr>
        <w:t>二つ以上</w:t>
      </w:r>
      <w:r w:rsidRPr="003C0852">
        <w:rPr>
          <w:rFonts w:hint="eastAsia"/>
          <w:color w:val="000000" w:themeColor="text1"/>
          <w:sz w:val="22"/>
          <w:szCs w:val="22"/>
        </w:rPr>
        <w:t>の音節から構成される単語では</w:t>
      </w:r>
      <w:r w:rsidR="00D9740B">
        <w:rPr>
          <w:rFonts w:hint="eastAsia"/>
          <w:color w:val="000000" w:themeColor="text1"/>
          <w:sz w:val="22"/>
          <w:szCs w:val="22"/>
        </w:rPr>
        <w:t>、</w:t>
      </w:r>
      <w:r w:rsidRPr="003C0852">
        <w:rPr>
          <w:rFonts w:hint="eastAsia"/>
          <w:color w:val="000000" w:themeColor="text1"/>
          <w:sz w:val="22"/>
          <w:szCs w:val="22"/>
        </w:rPr>
        <w:t>辞書に</w:t>
      </w:r>
      <w:r w:rsidR="00D9740B">
        <w:rPr>
          <w:rFonts w:hint="eastAsia"/>
          <w:color w:val="000000" w:themeColor="text1"/>
          <w:sz w:val="22"/>
          <w:szCs w:val="22"/>
        </w:rPr>
        <w:t>明記されている</w:t>
      </w:r>
      <w:r w:rsidRPr="003C0852">
        <w:rPr>
          <w:rFonts w:hint="eastAsia"/>
          <w:color w:val="000000" w:themeColor="text1"/>
          <w:sz w:val="22"/>
          <w:szCs w:val="22"/>
          <w:lang w:val="de-DE"/>
        </w:rPr>
        <w:t>「強勢アクセント」</w:t>
      </w:r>
      <w:r w:rsidR="00D9740B">
        <w:rPr>
          <w:rFonts w:hint="eastAsia"/>
          <w:color w:val="000000" w:themeColor="text1"/>
          <w:sz w:val="22"/>
          <w:szCs w:val="22"/>
          <w:lang w:val="de-DE"/>
        </w:rPr>
        <w:t>は詩の中でも原則的に「強音節」になる</w:t>
      </w:r>
      <w:r w:rsidRPr="003C0852">
        <w:rPr>
          <w:rFonts w:hint="eastAsia"/>
          <w:color w:val="000000" w:themeColor="text1"/>
          <w:sz w:val="22"/>
          <w:szCs w:val="22"/>
          <w:lang w:val="de-DE"/>
        </w:rPr>
        <w:t>。</w:t>
      </w:r>
      <w:r w:rsidR="00E41830">
        <w:rPr>
          <w:rFonts w:hint="eastAsia"/>
          <w:color w:val="000000" w:themeColor="text1"/>
          <w:sz w:val="22"/>
          <w:szCs w:val="22"/>
          <w:lang w:val="de-DE"/>
        </w:rPr>
        <w:t>また、</w:t>
      </w:r>
      <w:r w:rsidRPr="00F10DED">
        <w:rPr>
          <w:rFonts w:hint="eastAsia"/>
          <w:color w:val="000000" w:themeColor="text1"/>
          <w:sz w:val="22"/>
          <w:szCs w:val="22"/>
          <w:lang w:val="de-DE"/>
        </w:rPr>
        <w:t>一音節語が複数続く場合は、意味を持つ単語を強音節と見なす場合が多い。（例えば</w:t>
      </w:r>
      <w:r w:rsidR="00E41830" w:rsidRPr="00F10DED">
        <w:rPr>
          <w:rFonts w:hint="eastAsia"/>
          <w:color w:val="000000" w:themeColor="text1"/>
          <w:sz w:val="22"/>
          <w:szCs w:val="22"/>
          <w:lang w:val="de-DE"/>
        </w:rPr>
        <w:t>一</w:t>
      </w:r>
      <w:r w:rsidRPr="00F10DED">
        <w:rPr>
          <w:rFonts w:hint="eastAsia"/>
          <w:color w:val="000000" w:themeColor="text1"/>
          <w:sz w:val="22"/>
          <w:szCs w:val="22"/>
          <w:lang w:val="de-DE"/>
        </w:rPr>
        <w:t>音節</w:t>
      </w:r>
      <w:r w:rsidR="00E41830" w:rsidRPr="00F10DED">
        <w:rPr>
          <w:rFonts w:hint="eastAsia"/>
          <w:color w:val="000000" w:themeColor="text1"/>
          <w:sz w:val="22"/>
          <w:szCs w:val="22"/>
          <w:lang w:val="de-DE"/>
        </w:rPr>
        <w:t>語</w:t>
      </w:r>
      <w:r w:rsidR="00E41830">
        <w:rPr>
          <w:rFonts w:hint="eastAsia"/>
          <w:color w:val="000000" w:themeColor="text1"/>
          <w:sz w:val="22"/>
          <w:szCs w:val="22"/>
          <w:lang w:val="de-DE"/>
        </w:rPr>
        <w:t>である</w:t>
      </w:r>
      <w:r w:rsidRPr="00F10DED">
        <w:rPr>
          <w:rFonts w:hint="eastAsia"/>
          <w:color w:val="000000" w:themeColor="text1"/>
          <w:sz w:val="22"/>
          <w:szCs w:val="22"/>
          <w:lang w:val="de-DE"/>
        </w:rPr>
        <w:t>名詞に定冠詞</w:t>
      </w:r>
      <w:r w:rsidR="000A6122">
        <w:rPr>
          <w:rFonts w:hint="eastAsia"/>
          <w:color w:val="000000" w:themeColor="text1"/>
          <w:sz w:val="22"/>
          <w:szCs w:val="22"/>
          <w:lang w:val="de-DE"/>
        </w:rPr>
        <w:t>や一音節の前置詞など</w:t>
      </w:r>
      <w:r w:rsidRPr="00F10DED">
        <w:rPr>
          <w:rFonts w:hint="eastAsia"/>
          <w:color w:val="000000" w:themeColor="text1"/>
          <w:sz w:val="22"/>
          <w:szCs w:val="22"/>
          <w:lang w:val="de-DE"/>
        </w:rPr>
        <w:t>が付</w:t>
      </w:r>
      <w:r w:rsidR="00E41830">
        <w:rPr>
          <w:rFonts w:hint="eastAsia"/>
          <w:color w:val="000000" w:themeColor="text1"/>
          <w:sz w:val="22"/>
          <w:szCs w:val="22"/>
          <w:lang w:val="de-DE"/>
        </w:rPr>
        <w:t>く</w:t>
      </w:r>
      <w:r w:rsidRPr="00F10DED">
        <w:rPr>
          <w:rFonts w:hint="eastAsia"/>
          <w:color w:val="000000" w:themeColor="text1"/>
          <w:sz w:val="22"/>
          <w:szCs w:val="22"/>
          <w:lang w:val="de-DE"/>
        </w:rPr>
        <w:t>場合は</w:t>
      </w:r>
      <w:r w:rsidR="000A6122">
        <w:rPr>
          <w:rFonts w:hint="eastAsia"/>
          <w:color w:val="000000" w:themeColor="text1"/>
          <w:sz w:val="22"/>
          <w:szCs w:val="22"/>
          <w:lang w:val="de-DE"/>
        </w:rPr>
        <w:t>、</w:t>
      </w:r>
      <w:r w:rsidRPr="00F10DED">
        <w:rPr>
          <w:rFonts w:hint="eastAsia"/>
          <w:color w:val="000000" w:themeColor="text1"/>
          <w:sz w:val="22"/>
          <w:szCs w:val="22"/>
          <w:lang w:val="de-DE"/>
        </w:rPr>
        <w:t>定冠詞</w:t>
      </w:r>
      <w:r w:rsidR="00AA50FB">
        <w:rPr>
          <w:rFonts w:hint="eastAsia"/>
          <w:color w:val="000000" w:themeColor="text1"/>
          <w:sz w:val="22"/>
          <w:szCs w:val="22"/>
          <w:lang w:val="de-DE"/>
        </w:rPr>
        <w:t>や前置詞</w:t>
      </w:r>
      <w:r w:rsidRPr="00F10DED">
        <w:rPr>
          <w:rFonts w:hint="eastAsia"/>
          <w:color w:val="000000" w:themeColor="text1"/>
          <w:sz w:val="22"/>
          <w:szCs w:val="22"/>
          <w:lang w:val="de-DE"/>
        </w:rPr>
        <w:t>が弱音節</w:t>
      </w:r>
      <w:r w:rsidR="00AE75B1">
        <w:rPr>
          <w:rFonts w:hint="eastAsia"/>
          <w:color w:val="000000" w:themeColor="text1"/>
          <w:sz w:val="22"/>
          <w:szCs w:val="22"/>
          <w:lang w:val="de-DE"/>
        </w:rPr>
        <w:t>（</w:t>
      </w:r>
      <w:r w:rsidR="00AE75B1">
        <w:rPr>
          <w:color w:val="000000" w:themeColor="text1"/>
          <w:sz w:val="22"/>
          <w:szCs w:val="22"/>
          <w:lang w:val="de-DE"/>
        </w:rPr>
        <w:t>Senkung</w:t>
      </w:r>
      <w:r w:rsidR="00AE75B1">
        <w:rPr>
          <w:rFonts w:hint="eastAsia"/>
          <w:color w:val="000000" w:themeColor="text1"/>
          <w:sz w:val="22"/>
          <w:szCs w:val="22"/>
          <w:lang w:val="de-DE"/>
        </w:rPr>
        <w:t>）</w:t>
      </w:r>
      <w:r w:rsidRPr="00F10DED">
        <w:rPr>
          <w:rFonts w:hint="eastAsia"/>
          <w:color w:val="000000" w:themeColor="text1"/>
          <w:sz w:val="22"/>
          <w:szCs w:val="22"/>
          <w:lang w:val="de-DE"/>
        </w:rPr>
        <w:t>、名詞が強音節になる。）</w:t>
      </w:r>
    </w:p>
    <w:p w14:paraId="60E8F1F5" w14:textId="4A90F325" w:rsidR="001D56C9" w:rsidRDefault="001D56C9" w:rsidP="00FF2A55">
      <w:pPr>
        <w:adjustRightInd w:val="0"/>
        <w:snapToGrid w:val="0"/>
        <w:spacing w:before="120" w:line="380" w:lineRule="exact"/>
        <w:rPr>
          <w:color w:val="000000" w:themeColor="text1"/>
          <w:sz w:val="22"/>
          <w:szCs w:val="22"/>
          <w:lang w:val="de-DE"/>
        </w:rPr>
      </w:pPr>
      <w:r w:rsidRPr="00F10DED">
        <w:rPr>
          <w:rFonts w:hint="eastAsia"/>
          <w:color w:val="000000" w:themeColor="text1"/>
          <w:sz w:val="22"/>
          <w:szCs w:val="22"/>
          <w:lang w:val="de-DE"/>
        </w:rPr>
        <w:t>例１：</w:t>
      </w:r>
      <w:r w:rsidR="00FF2A55">
        <w:rPr>
          <w:color w:val="000000" w:themeColor="text1"/>
          <w:sz w:val="22"/>
          <w:szCs w:val="22"/>
          <w:lang w:val="de-DE"/>
        </w:rPr>
        <w:tab/>
      </w:r>
      <w:proofErr w:type="spellStart"/>
      <w:r w:rsidR="00AA50FB">
        <w:rPr>
          <w:color w:val="000000" w:themeColor="text1"/>
          <w:sz w:val="22"/>
          <w:szCs w:val="22"/>
          <w:lang w:val="de-DE"/>
        </w:rPr>
        <w:t>Vórwärts</w:t>
      </w:r>
      <w:proofErr w:type="spellEnd"/>
      <w:r w:rsidR="00AA50FB">
        <w:rPr>
          <w:color w:val="000000" w:themeColor="text1"/>
          <w:sz w:val="22"/>
          <w:szCs w:val="22"/>
          <w:lang w:val="de-DE"/>
        </w:rPr>
        <w:t xml:space="preserve"> die </w:t>
      </w:r>
      <w:proofErr w:type="spellStart"/>
      <w:r w:rsidR="00AA50FB">
        <w:rPr>
          <w:color w:val="000000" w:themeColor="text1"/>
          <w:sz w:val="22"/>
          <w:szCs w:val="22"/>
          <w:lang w:val="de-DE"/>
        </w:rPr>
        <w:t>R</w:t>
      </w:r>
      <w:r w:rsidR="00FF2A55" w:rsidRPr="00FF2A55">
        <w:rPr>
          <w:color w:val="000000" w:themeColor="text1"/>
          <w:sz w:val="22"/>
          <w:szCs w:val="22"/>
          <w:lang w:val="de-DE"/>
        </w:rPr>
        <w:t>ósse</w:t>
      </w:r>
      <w:proofErr w:type="spellEnd"/>
      <w:r w:rsidR="00FF2A55" w:rsidRPr="00FF2A55">
        <w:rPr>
          <w:color w:val="000000" w:themeColor="text1"/>
          <w:sz w:val="22"/>
          <w:szCs w:val="22"/>
          <w:lang w:val="de-DE"/>
        </w:rPr>
        <w:t xml:space="preserve"> </w:t>
      </w:r>
      <w:proofErr w:type="spellStart"/>
      <w:r w:rsidR="00FF2A55" w:rsidRPr="00FF2A55">
        <w:rPr>
          <w:color w:val="000000" w:themeColor="text1"/>
          <w:sz w:val="22"/>
          <w:szCs w:val="22"/>
          <w:lang w:val="de-DE"/>
        </w:rPr>
        <w:t>tráben</w:t>
      </w:r>
      <w:proofErr w:type="spellEnd"/>
      <w:r w:rsidRPr="00F10DED">
        <w:rPr>
          <w:color w:val="000000" w:themeColor="text1"/>
          <w:sz w:val="22"/>
          <w:szCs w:val="22"/>
          <w:lang w:val="de-DE"/>
        </w:rPr>
        <w:t>,</w:t>
      </w:r>
    </w:p>
    <w:p w14:paraId="213D5FCD" w14:textId="1AF5BA99" w:rsidR="00FF2A55" w:rsidRPr="00FF2A55" w:rsidRDefault="00FF2A55" w:rsidP="00FF2A55">
      <w:pPr>
        <w:adjustRightInd w:val="0"/>
        <w:snapToGrid w:val="0"/>
        <w:spacing w:after="120" w:line="380" w:lineRule="exact"/>
        <w:rPr>
          <w:rFonts w:hint="eastAsia"/>
          <w:color w:val="000000" w:themeColor="text1"/>
          <w:sz w:val="22"/>
          <w:szCs w:val="22"/>
          <w:lang w:val="de-DE"/>
        </w:rPr>
      </w:pPr>
      <w:r>
        <w:rPr>
          <w:color w:val="000000" w:themeColor="text1"/>
          <w:sz w:val="22"/>
          <w:szCs w:val="22"/>
          <w:lang w:val="de-DE"/>
        </w:rPr>
        <w:tab/>
      </w:r>
      <w:proofErr w:type="spellStart"/>
      <w:r>
        <w:rPr>
          <w:color w:val="000000" w:themeColor="text1"/>
          <w:sz w:val="22"/>
          <w:szCs w:val="22"/>
          <w:lang w:val="de-DE"/>
        </w:rPr>
        <w:t>lústig</w:t>
      </w:r>
      <w:proofErr w:type="spellEnd"/>
      <w:r>
        <w:rPr>
          <w:color w:val="000000" w:themeColor="text1"/>
          <w:sz w:val="22"/>
          <w:szCs w:val="22"/>
          <w:lang w:val="de-DE"/>
        </w:rPr>
        <w:t xml:space="preserve"> </w:t>
      </w:r>
      <w:proofErr w:type="spellStart"/>
      <w:r>
        <w:rPr>
          <w:color w:val="000000" w:themeColor="text1"/>
          <w:sz w:val="22"/>
          <w:szCs w:val="22"/>
          <w:lang w:val="de-DE"/>
        </w:rPr>
        <w:t>schméttert</w:t>
      </w:r>
      <w:proofErr w:type="spellEnd"/>
      <w:r>
        <w:rPr>
          <w:color w:val="000000" w:themeColor="text1"/>
          <w:sz w:val="22"/>
          <w:szCs w:val="22"/>
          <w:lang w:val="de-DE"/>
        </w:rPr>
        <w:t xml:space="preserve"> das </w:t>
      </w:r>
      <w:proofErr w:type="spellStart"/>
      <w:r>
        <w:rPr>
          <w:color w:val="000000" w:themeColor="text1"/>
          <w:sz w:val="22"/>
          <w:szCs w:val="22"/>
          <w:lang w:val="de-DE"/>
        </w:rPr>
        <w:t>Hórn</w:t>
      </w:r>
      <w:proofErr w:type="spellEnd"/>
      <w:r>
        <w:rPr>
          <w:color w:val="000000" w:themeColor="text1"/>
          <w:sz w:val="22"/>
          <w:szCs w:val="22"/>
          <w:lang w:val="de-DE"/>
        </w:rPr>
        <w:t>.</w:t>
      </w:r>
    </w:p>
    <w:p w14:paraId="5EF06951" w14:textId="77777777" w:rsidR="001C7E29" w:rsidRDefault="001C7E29" w:rsidP="00FD4DA7">
      <w:pPr>
        <w:adjustRightInd w:val="0"/>
        <w:snapToGrid w:val="0"/>
        <w:spacing w:line="380" w:lineRule="exact"/>
        <w:rPr>
          <w:color w:val="000000" w:themeColor="text1"/>
          <w:sz w:val="22"/>
          <w:szCs w:val="22"/>
          <w:lang w:val="de-DE"/>
        </w:rPr>
      </w:pPr>
    </w:p>
    <w:p w14:paraId="1F4873B3" w14:textId="60E54E23" w:rsidR="00C51BA6" w:rsidRDefault="00C51BA6" w:rsidP="00FD4DA7">
      <w:pPr>
        <w:adjustRightInd w:val="0"/>
        <w:snapToGrid w:val="0"/>
        <w:spacing w:line="380" w:lineRule="exact"/>
        <w:rPr>
          <w:color w:val="000000" w:themeColor="text1"/>
          <w:sz w:val="22"/>
          <w:szCs w:val="22"/>
          <w:lang w:val="de-DE"/>
        </w:rPr>
      </w:pPr>
      <w:r>
        <w:rPr>
          <w:rFonts w:hint="eastAsia"/>
          <w:color w:val="000000" w:themeColor="text1"/>
          <w:sz w:val="22"/>
          <w:szCs w:val="22"/>
          <w:lang w:val="de-DE"/>
        </w:rPr>
        <w:lastRenderedPageBreak/>
        <w:t>それ以外の一音節語、または三つ以上の音節から構成される音節においてアクセントを持たない音節については、まず「強音節になる資格も弱音節になる資格も持つ」と見なすのが良い。</w:t>
      </w:r>
    </w:p>
    <w:p w14:paraId="345F0F0A" w14:textId="77777777" w:rsidR="00C51BA6" w:rsidRPr="00C51BA6" w:rsidRDefault="00C51BA6" w:rsidP="00FD4DA7">
      <w:pPr>
        <w:adjustRightInd w:val="0"/>
        <w:snapToGrid w:val="0"/>
        <w:spacing w:line="380" w:lineRule="exact"/>
        <w:rPr>
          <w:color w:val="000000" w:themeColor="text1"/>
          <w:sz w:val="22"/>
          <w:szCs w:val="22"/>
          <w:lang w:val="de-DE"/>
        </w:rPr>
      </w:pPr>
    </w:p>
    <w:p w14:paraId="63972ACE" w14:textId="398B699A" w:rsidR="001D56C9" w:rsidRPr="00F10DED" w:rsidRDefault="001D56C9" w:rsidP="00FD4DA7">
      <w:pPr>
        <w:adjustRightInd w:val="0"/>
        <w:snapToGrid w:val="0"/>
        <w:spacing w:line="380" w:lineRule="exact"/>
        <w:rPr>
          <w:color w:val="000000" w:themeColor="text1"/>
          <w:sz w:val="22"/>
          <w:szCs w:val="22"/>
          <w:lang w:val="de-DE"/>
        </w:rPr>
      </w:pPr>
      <w:r w:rsidRPr="00F10DED">
        <w:rPr>
          <w:rFonts w:hint="eastAsia"/>
          <w:color w:val="000000" w:themeColor="text1"/>
          <w:sz w:val="22"/>
          <w:szCs w:val="22"/>
          <w:lang w:val="de-DE"/>
        </w:rPr>
        <w:t>(b)</w:t>
      </w:r>
      <w:r w:rsidRPr="00F10DED">
        <w:rPr>
          <w:color w:val="000000" w:themeColor="text1"/>
          <w:sz w:val="22"/>
          <w:szCs w:val="22"/>
          <w:lang w:val="de-DE"/>
        </w:rPr>
        <w:t xml:space="preserve"> </w:t>
      </w:r>
      <w:r w:rsidRPr="003C0852">
        <w:rPr>
          <w:rFonts w:hint="eastAsia"/>
          <w:color w:val="000000" w:themeColor="text1"/>
          <w:sz w:val="22"/>
          <w:szCs w:val="22"/>
          <w:lang w:val="de-DE"/>
        </w:rPr>
        <w:t>同じ詩行の中では、強音節</w:t>
      </w:r>
      <w:r w:rsidR="00FF2A55">
        <w:rPr>
          <w:rFonts w:hint="eastAsia"/>
          <w:color w:val="000000" w:themeColor="text1"/>
          <w:sz w:val="22"/>
          <w:szCs w:val="22"/>
        </w:rPr>
        <w:t>が二つ以上続くことがない</w:t>
      </w:r>
      <w:r w:rsidRPr="003C0852">
        <w:rPr>
          <w:rFonts w:hint="eastAsia"/>
          <w:color w:val="000000" w:themeColor="text1"/>
          <w:sz w:val="22"/>
          <w:szCs w:val="22"/>
          <w:lang w:val="de-DE"/>
        </w:rPr>
        <w:t>。</w:t>
      </w:r>
      <w:r w:rsidR="00274328">
        <w:rPr>
          <w:rFonts w:hint="eastAsia"/>
          <w:color w:val="000000" w:themeColor="text1"/>
          <w:sz w:val="22"/>
          <w:szCs w:val="22"/>
          <w:lang w:val="de-DE"/>
        </w:rPr>
        <w:t>つまり、強音節になる資格</w:t>
      </w:r>
      <w:r w:rsidRPr="00F10DED">
        <w:rPr>
          <w:rFonts w:hint="eastAsia"/>
          <w:color w:val="000000" w:themeColor="text1"/>
          <w:sz w:val="22"/>
          <w:szCs w:val="22"/>
          <w:lang w:val="de-DE"/>
        </w:rPr>
        <w:t>を持つ音節が続く場合には、その一方が弱音節と見なされる。</w:t>
      </w:r>
    </w:p>
    <w:p w14:paraId="2C0A4AF7" w14:textId="2275AA97" w:rsidR="009B7746" w:rsidRPr="00F10DED" w:rsidRDefault="009B7746" w:rsidP="009B7746">
      <w:pPr>
        <w:adjustRightInd w:val="0"/>
        <w:snapToGrid w:val="0"/>
        <w:spacing w:before="120" w:after="120" w:line="380" w:lineRule="exact"/>
        <w:rPr>
          <w:rFonts w:ascii="Batang" w:eastAsia="Batang" w:hAnsi="Batang" w:cs="Batang"/>
          <w:color w:val="000000" w:themeColor="text1"/>
          <w:sz w:val="22"/>
          <w:szCs w:val="22"/>
          <w:lang w:val="de-DE"/>
        </w:rPr>
      </w:pPr>
      <w:r w:rsidRPr="00F10DED">
        <w:rPr>
          <w:rFonts w:hint="eastAsia"/>
          <w:color w:val="000000" w:themeColor="text1"/>
          <w:sz w:val="22"/>
          <w:szCs w:val="22"/>
          <w:lang w:val="de-DE"/>
        </w:rPr>
        <w:t>例</w:t>
      </w:r>
      <w:r>
        <w:rPr>
          <w:rFonts w:hint="eastAsia"/>
          <w:color w:val="000000" w:themeColor="text1"/>
          <w:sz w:val="22"/>
          <w:szCs w:val="22"/>
          <w:lang w:val="de-DE"/>
        </w:rPr>
        <w:t>２</w:t>
      </w:r>
      <w:r w:rsidRPr="00F10DED">
        <w:rPr>
          <w:rFonts w:hint="eastAsia"/>
          <w:color w:val="000000" w:themeColor="text1"/>
          <w:sz w:val="22"/>
          <w:szCs w:val="22"/>
          <w:lang w:val="de-DE"/>
        </w:rPr>
        <w:t>：</w:t>
      </w:r>
      <w:r w:rsidR="00422BE0">
        <w:rPr>
          <w:color w:val="000000" w:themeColor="text1"/>
          <w:sz w:val="22"/>
          <w:szCs w:val="22"/>
          <w:lang w:val="de-DE"/>
        </w:rPr>
        <w:tab/>
      </w:r>
      <w:proofErr w:type="spellStart"/>
      <w:r w:rsidRPr="00EE3C74">
        <w:rPr>
          <w:color w:val="000000" w:themeColor="text1"/>
          <w:sz w:val="22"/>
          <w:szCs w:val="22"/>
          <w:u w:val="single"/>
          <w:lang w:val="de-DE"/>
        </w:rPr>
        <w:t>Díe</w:t>
      </w:r>
      <w:proofErr w:type="spellEnd"/>
      <w:r w:rsidRPr="00EE3C74">
        <w:rPr>
          <w:color w:val="000000" w:themeColor="text1"/>
          <w:sz w:val="22"/>
          <w:szCs w:val="22"/>
          <w:u w:val="single"/>
          <w:lang w:val="de-DE"/>
        </w:rPr>
        <w:t xml:space="preserve"> ihr</w:t>
      </w:r>
      <w:r w:rsidRPr="00EE3C74">
        <w:rPr>
          <w:color w:val="000000" w:themeColor="text1"/>
          <w:sz w:val="22"/>
          <w:szCs w:val="22"/>
          <w:lang w:val="de-DE"/>
        </w:rPr>
        <w:t xml:space="preserve"> nicht </w:t>
      </w:r>
      <w:proofErr w:type="spellStart"/>
      <w:r w:rsidRPr="00EE3C74">
        <w:rPr>
          <w:color w:val="000000" w:themeColor="text1"/>
          <w:sz w:val="22"/>
          <w:szCs w:val="22"/>
          <w:lang w:val="de-DE"/>
        </w:rPr>
        <w:t>mítfahren</w:t>
      </w:r>
      <w:proofErr w:type="spellEnd"/>
      <w:r w:rsidRPr="00EE3C74">
        <w:rPr>
          <w:color w:val="000000" w:themeColor="text1"/>
          <w:sz w:val="22"/>
          <w:szCs w:val="22"/>
          <w:lang w:val="de-DE"/>
        </w:rPr>
        <w:t xml:space="preserve"> </w:t>
      </w:r>
      <w:proofErr w:type="spellStart"/>
      <w:r w:rsidRPr="00EE3C74">
        <w:rPr>
          <w:color w:val="000000" w:themeColor="text1"/>
          <w:sz w:val="22"/>
          <w:szCs w:val="22"/>
          <w:lang w:val="de-DE"/>
        </w:rPr>
        <w:t>wóllt</w:t>
      </w:r>
      <w:proofErr w:type="spellEnd"/>
      <w:r>
        <w:rPr>
          <w:color w:val="000000" w:themeColor="text1"/>
          <w:sz w:val="22"/>
          <w:szCs w:val="22"/>
          <w:lang w:val="de-DE"/>
        </w:rPr>
        <w:t>!</w:t>
      </w:r>
      <w:r w:rsidRPr="00F10DED">
        <w:rPr>
          <w:color w:val="000000" w:themeColor="text1"/>
          <w:sz w:val="22"/>
          <w:szCs w:val="22"/>
          <w:lang w:val="de-DE"/>
        </w:rPr>
        <w:t xml:space="preserve"> </w:t>
      </w:r>
      <w:r w:rsidRPr="00F10DED">
        <w:rPr>
          <w:rFonts w:hint="eastAsia"/>
          <w:color w:val="000000" w:themeColor="text1"/>
          <w:sz w:val="22"/>
          <w:szCs w:val="22"/>
          <w:lang w:val="de-DE"/>
        </w:rPr>
        <w:t>または</w:t>
      </w:r>
      <w:r w:rsidRPr="00F10DED">
        <w:rPr>
          <w:color w:val="000000" w:themeColor="text1"/>
          <w:sz w:val="22"/>
          <w:szCs w:val="22"/>
          <w:lang w:val="de-DE"/>
        </w:rPr>
        <w:t xml:space="preserve"> </w:t>
      </w:r>
      <w:r w:rsidRPr="00EE3C74">
        <w:rPr>
          <w:color w:val="000000" w:themeColor="text1"/>
          <w:sz w:val="22"/>
          <w:szCs w:val="22"/>
          <w:u w:val="single"/>
          <w:lang w:val="de-DE"/>
        </w:rPr>
        <w:t xml:space="preserve">Die </w:t>
      </w:r>
      <w:proofErr w:type="spellStart"/>
      <w:r w:rsidRPr="00EE3C74">
        <w:rPr>
          <w:color w:val="000000" w:themeColor="text1"/>
          <w:sz w:val="22"/>
          <w:szCs w:val="22"/>
          <w:u w:val="single"/>
          <w:lang w:val="de-DE"/>
        </w:rPr>
        <w:t>íhr</w:t>
      </w:r>
      <w:proofErr w:type="spellEnd"/>
      <w:r w:rsidRPr="00EE3C74">
        <w:rPr>
          <w:color w:val="000000" w:themeColor="text1"/>
          <w:sz w:val="22"/>
          <w:szCs w:val="22"/>
          <w:lang w:val="de-DE"/>
        </w:rPr>
        <w:t xml:space="preserve"> nicht </w:t>
      </w:r>
      <w:proofErr w:type="spellStart"/>
      <w:r w:rsidRPr="00EE3C74">
        <w:rPr>
          <w:color w:val="000000" w:themeColor="text1"/>
          <w:sz w:val="22"/>
          <w:szCs w:val="22"/>
          <w:lang w:val="de-DE"/>
        </w:rPr>
        <w:t>mítfahren</w:t>
      </w:r>
      <w:proofErr w:type="spellEnd"/>
      <w:r w:rsidRPr="00EE3C74">
        <w:rPr>
          <w:color w:val="000000" w:themeColor="text1"/>
          <w:sz w:val="22"/>
          <w:szCs w:val="22"/>
          <w:lang w:val="de-DE"/>
        </w:rPr>
        <w:t xml:space="preserve"> </w:t>
      </w:r>
      <w:proofErr w:type="spellStart"/>
      <w:r w:rsidRPr="00EE3C74">
        <w:rPr>
          <w:color w:val="000000" w:themeColor="text1"/>
          <w:sz w:val="22"/>
          <w:szCs w:val="22"/>
          <w:lang w:val="de-DE"/>
        </w:rPr>
        <w:t>wóllt</w:t>
      </w:r>
      <w:proofErr w:type="spellEnd"/>
      <w:r>
        <w:rPr>
          <w:color w:val="000000" w:themeColor="text1"/>
          <w:sz w:val="22"/>
          <w:szCs w:val="22"/>
          <w:lang w:val="de-DE"/>
        </w:rPr>
        <w:t>!</w:t>
      </w:r>
    </w:p>
    <w:p w14:paraId="687A67B9" w14:textId="16E8088C" w:rsidR="00EE3C74" w:rsidRPr="00F10DED" w:rsidRDefault="00510649" w:rsidP="00EE3C74">
      <w:pPr>
        <w:adjustRightInd w:val="0"/>
        <w:snapToGrid w:val="0"/>
        <w:spacing w:line="380" w:lineRule="exact"/>
        <w:rPr>
          <w:color w:val="000000" w:themeColor="text1"/>
          <w:sz w:val="22"/>
          <w:szCs w:val="22"/>
          <w:lang w:val="de-DE"/>
        </w:rPr>
      </w:pPr>
      <w:r>
        <w:rPr>
          <w:rFonts w:hint="eastAsia"/>
          <w:color w:val="000000" w:themeColor="text1"/>
          <w:sz w:val="22"/>
          <w:szCs w:val="22"/>
          <w:lang w:val="de-DE"/>
        </w:rPr>
        <w:t>複数の読み方の可能性があってその複数の可能性からの選択が朗読者（または作曲家）に任されている場合もありますが、例２の場合には後では別のルールによって正しい読み方が決まる</w:t>
      </w:r>
      <w:r w:rsidR="00EE3C74" w:rsidRPr="00F10DED">
        <w:rPr>
          <w:rFonts w:hint="eastAsia"/>
          <w:color w:val="000000" w:themeColor="text1"/>
          <w:sz w:val="22"/>
          <w:szCs w:val="22"/>
          <w:lang w:val="de-DE"/>
        </w:rPr>
        <w:t>。</w:t>
      </w:r>
    </w:p>
    <w:p w14:paraId="0C44AB3C" w14:textId="77777777" w:rsidR="001C7E29" w:rsidRDefault="001C7E29" w:rsidP="00EE3C74">
      <w:pPr>
        <w:widowControl/>
        <w:jc w:val="left"/>
        <w:rPr>
          <w:color w:val="000000" w:themeColor="text1"/>
          <w:sz w:val="22"/>
          <w:szCs w:val="22"/>
          <w:lang w:val="de-DE"/>
        </w:rPr>
      </w:pPr>
    </w:p>
    <w:p w14:paraId="395202C5" w14:textId="0D110DEC" w:rsidR="001D56C9" w:rsidRDefault="001D56C9" w:rsidP="00EE3C74">
      <w:pPr>
        <w:widowControl/>
        <w:jc w:val="left"/>
        <w:rPr>
          <w:color w:val="000000" w:themeColor="text1"/>
          <w:sz w:val="22"/>
          <w:szCs w:val="22"/>
          <w:lang w:val="de-DE"/>
        </w:rPr>
      </w:pPr>
      <w:r w:rsidRPr="00F10DED">
        <w:rPr>
          <w:color w:val="000000" w:themeColor="text1"/>
          <w:sz w:val="22"/>
          <w:szCs w:val="22"/>
          <w:lang w:val="de-DE"/>
        </w:rPr>
        <w:t>(c)</w:t>
      </w:r>
      <w:r w:rsidR="00A20127">
        <w:rPr>
          <w:color w:val="000000" w:themeColor="text1"/>
          <w:sz w:val="22"/>
          <w:szCs w:val="22"/>
          <w:lang w:val="mi-NZ"/>
        </w:rPr>
        <w:t xml:space="preserve"> </w:t>
      </w:r>
      <w:r w:rsidRPr="00EE3FAE">
        <w:rPr>
          <w:rFonts w:hint="eastAsia"/>
          <w:color w:val="000000" w:themeColor="text1"/>
          <w:sz w:val="22"/>
          <w:szCs w:val="22"/>
          <w:lang w:val="de-DE"/>
        </w:rPr>
        <w:t>弱音節は</w:t>
      </w:r>
      <w:r w:rsidR="004A7204" w:rsidRPr="00EE3FAE">
        <w:rPr>
          <w:rFonts w:hint="eastAsia"/>
          <w:color w:val="000000" w:themeColor="text1"/>
          <w:sz w:val="22"/>
          <w:szCs w:val="22"/>
          <w:lang w:val="de-DE"/>
        </w:rPr>
        <w:t>３</w:t>
      </w:r>
      <w:r w:rsidRPr="00EE3FAE">
        <w:rPr>
          <w:rFonts w:hint="eastAsia"/>
          <w:color w:val="000000" w:themeColor="text1"/>
          <w:sz w:val="22"/>
          <w:szCs w:val="22"/>
          <w:lang w:val="de-DE"/>
        </w:rPr>
        <w:t>つ以上続かない。</w:t>
      </w:r>
      <w:r w:rsidRPr="00F10DED">
        <w:rPr>
          <w:rFonts w:hint="eastAsia"/>
          <w:color w:val="000000" w:themeColor="text1"/>
          <w:sz w:val="22"/>
          <w:szCs w:val="22"/>
          <w:lang w:val="de-DE"/>
        </w:rPr>
        <w:t>つまり、弱音節と見なされる資格を持つ音節が</w:t>
      </w:r>
      <w:r w:rsidR="004A7204" w:rsidRPr="00F10DED">
        <w:rPr>
          <w:rFonts w:hint="eastAsia"/>
          <w:color w:val="000000" w:themeColor="text1"/>
          <w:sz w:val="22"/>
          <w:szCs w:val="22"/>
          <w:lang w:val="de-DE"/>
        </w:rPr>
        <w:t>３</w:t>
      </w:r>
      <w:r w:rsidRPr="00F10DED">
        <w:rPr>
          <w:rFonts w:hint="eastAsia"/>
          <w:color w:val="000000" w:themeColor="text1"/>
          <w:sz w:val="22"/>
          <w:szCs w:val="22"/>
          <w:lang w:val="de-DE"/>
        </w:rPr>
        <w:t>つ以上続く場合には、その中のいずれかが強音節と見なされる。</w:t>
      </w:r>
      <w:r w:rsidR="00E56B31">
        <w:rPr>
          <w:rFonts w:hint="eastAsia"/>
          <w:color w:val="000000" w:themeColor="text1"/>
          <w:sz w:val="22"/>
          <w:szCs w:val="22"/>
          <w:lang w:val="de-DE"/>
        </w:rPr>
        <w:t>強音節と強音節の間に弱音節の資格を持つ音節がちょうど３つ続く場合には</w:t>
      </w:r>
      <w:r w:rsidR="004461A9">
        <w:rPr>
          <w:color w:val="000000" w:themeColor="text1"/>
          <w:sz w:val="22"/>
          <w:szCs w:val="22"/>
          <w:lang w:val="mi-NZ"/>
        </w:rPr>
        <w:t xml:space="preserve"> (b) </w:t>
      </w:r>
      <w:r w:rsidR="004461A9">
        <w:rPr>
          <w:rFonts w:hint="eastAsia"/>
          <w:color w:val="000000" w:themeColor="text1"/>
          <w:sz w:val="22"/>
          <w:szCs w:val="22"/>
          <w:lang w:val="mi-NZ"/>
        </w:rPr>
        <w:t>のルールも当てはまるので</w:t>
      </w:r>
      <w:r w:rsidR="00E56B31">
        <w:rPr>
          <w:rFonts w:hint="eastAsia"/>
          <w:color w:val="000000" w:themeColor="text1"/>
          <w:sz w:val="22"/>
          <w:szCs w:val="22"/>
          <w:lang w:val="de-DE"/>
        </w:rPr>
        <w:t>必然的にその真ん中の音節が強音節になる</w:t>
      </w:r>
      <w:r w:rsidR="006045D6">
        <w:rPr>
          <w:rFonts w:hint="eastAsia"/>
          <w:color w:val="000000" w:themeColor="text1"/>
          <w:sz w:val="22"/>
          <w:szCs w:val="22"/>
          <w:lang w:val="de-DE"/>
        </w:rPr>
        <w:t>。</w:t>
      </w:r>
    </w:p>
    <w:p w14:paraId="3C42073D" w14:textId="63C7A884" w:rsidR="006045D6" w:rsidRPr="00F10DED" w:rsidRDefault="006045D6" w:rsidP="006045D6">
      <w:pPr>
        <w:adjustRightInd w:val="0"/>
        <w:snapToGrid w:val="0"/>
        <w:spacing w:before="120" w:after="120" w:line="380" w:lineRule="exact"/>
        <w:rPr>
          <w:rFonts w:ascii="Batang" w:eastAsia="Batang" w:hAnsi="Batang" w:cs="Batang"/>
          <w:color w:val="000000" w:themeColor="text1"/>
          <w:sz w:val="22"/>
          <w:szCs w:val="22"/>
          <w:lang w:val="de-DE" w:eastAsia="ko-KR"/>
        </w:rPr>
      </w:pPr>
      <w:r w:rsidRPr="00F10DED">
        <w:rPr>
          <w:rFonts w:hint="eastAsia"/>
          <w:color w:val="000000" w:themeColor="text1"/>
          <w:sz w:val="22"/>
          <w:szCs w:val="22"/>
          <w:lang w:val="de-DE"/>
        </w:rPr>
        <w:t>例</w:t>
      </w:r>
      <w:r>
        <w:rPr>
          <w:rFonts w:hint="eastAsia"/>
          <w:color w:val="000000" w:themeColor="text1"/>
          <w:sz w:val="22"/>
          <w:szCs w:val="22"/>
          <w:lang w:val="de-DE"/>
        </w:rPr>
        <w:t>３</w:t>
      </w:r>
      <w:r w:rsidRPr="00F10DED">
        <w:rPr>
          <w:rFonts w:hint="eastAsia"/>
          <w:color w:val="000000" w:themeColor="text1"/>
          <w:sz w:val="22"/>
          <w:szCs w:val="22"/>
          <w:lang w:val="de-DE"/>
        </w:rPr>
        <w:t>：</w:t>
      </w:r>
      <w:r>
        <w:rPr>
          <w:color w:val="000000" w:themeColor="text1"/>
          <w:sz w:val="22"/>
          <w:szCs w:val="22"/>
          <w:lang w:val="de-DE"/>
        </w:rPr>
        <w:tab/>
      </w:r>
      <w:r>
        <w:rPr>
          <w:color w:val="000000" w:themeColor="text1"/>
          <w:sz w:val="22"/>
          <w:szCs w:val="22"/>
          <w:lang w:val="mi-NZ"/>
        </w:rPr>
        <w:t>ich w</w:t>
      </w:r>
      <w:r>
        <w:rPr>
          <w:color w:val="000000" w:themeColor="text1"/>
          <w:spacing w:val="-72"/>
          <w:sz w:val="22"/>
          <w:szCs w:val="22"/>
          <w:lang w:val="de-DE"/>
        </w:rPr>
        <w:t>ä</w:t>
      </w:r>
      <w:r w:rsidRPr="00C34FE4">
        <w:rPr>
          <w:color w:val="000000" w:themeColor="text1"/>
          <w:position w:val="5"/>
          <w:sz w:val="22"/>
          <w:szCs w:val="22"/>
          <w:lang w:val="de-DE"/>
        </w:rPr>
        <w:t>´</w:t>
      </w:r>
      <w:proofErr w:type="spellStart"/>
      <w:r>
        <w:rPr>
          <w:color w:val="000000" w:themeColor="text1"/>
          <w:sz w:val="22"/>
          <w:szCs w:val="22"/>
          <w:u w:val="single"/>
          <w:lang w:val="de-DE"/>
        </w:rPr>
        <w:t>re</w:t>
      </w:r>
      <w:proofErr w:type="spellEnd"/>
      <w:r>
        <w:rPr>
          <w:color w:val="000000" w:themeColor="text1"/>
          <w:sz w:val="22"/>
          <w:szCs w:val="22"/>
          <w:u w:val="single"/>
          <w:lang w:val="de-DE"/>
        </w:rPr>
        <w:t xml:space="preserve"> </w:t>
      </w:r>
      <w:proofErr w:type="spellStart"/>
      <w:r>
        <w:rPr>
          <w:color w:val="000000" w:themeColor="text1"/>
          <w:sz w:val="22"/>
          <w:szCs w:val="22"/>
          <w:u w:val="single"/>
          <w:lang w:val="de-DE"/>
        </w:rPr>
        <w:t>já</w:t>
      </w:r>
      <w:proofErr w:type="spellEnd"/>
      <w:r>
        <w:rPr>
          <w:color w:val="000000" w:themeColor="text1"/>
          <w:sz w:val="22"/>
          <w:szCs w:val="22"/>
          <w:u w:val="single"/>
          <w:lang w:val="de-DE"/>
        </w:rPr>
        <w:t xml:space="preserve"> so</w:t>
      </w:r>
      <w:r>
        <w:rPr>
          <w:color w:val="000000" w:themeColor="text1"/>
          <w:sz w:val="22"/>
          <w:szCs w:val="22"/>
          <w:lang w:val="de-DE"/>
        </w:rPr>
        <w:t xml:space="preserve"> </w:t>
      </w:r>
      <w:proofErr w:type="spellStart"/>
      <w:r>
        <w:rPr>
          <w:color w:val="000000" w:themeColor="text1"/>
          <w:sz w:val="22"/>
          <w:szCs w:val="22"/>
          <w:lang w:val="de-DE"/>
        </w:rPr>
        <w:t>g</w:t>
      </w:r>
      <w:r w:rsidRPr="006045D6">
        <w:rPr>
          <w:color w:val="000000" w:themeColor="text1"/>
          <w:sz w:val="22"/>
          <w:szCs w:val="22"/>
          <w:lang w:val="de-DE"/>
        </w:rPr>
        <w:t>ér</w:t>
      </w:r>
      <w:r w:rsidRPr="006045D6">
        <w:rPr>
          <w:color w:val="000000" w:themeColor="text1"/>
          <w:sz w:val="22"/>
          <w:szCs w:val="22"/>
          <w:u w:val="single"/>
          <w:lang w:val="de-DE"/>
        </w:rPr>
        <w:t>ne</w:t>
      </w:r>
      <w:proofErr w:type="spellEnd"/>
      <w:r w:rsidRPr="006045D6">
        <w:rPr>
          <w:color w:val="000000" w:themeColor="text1"/>
          <w:sz w:val="22"/>
          <w:szCs w:val="22"/>
          <w:u w:val="single"/>
          <w:lang w:val="de-DE"/>
        </w:rPr>
        <w:t xml:space="preserve"> </w:t>
      </w:r>
      <w:proofErr w:type="spellStart"/>
      <w:r w:rsidRPr="006045D6">
        <w:rPr>
          <w:color w:val="000000" w:themeColor="text1"/>
          <w:sz w:val="22"/>
          <w:szCs w:val="22"/>
          <w:u w:val="single"/>
          <w:lang w:val="de-DE"/>
        </w:rPr>
        <w:t>n</w:t>
      </w:r>
      <w:r>
        <w:rPr>
          <w:color w:val="000000" w:themeColor="text1"/>
          <w:sz w:val="22"/>
          <w:szCs w:val="22"/>
          <w:u w:val="single"/>
          <w:lang w:val="de-DE"/>
        </w:rPr>
        <w:t>ó</w:t>
      </w:r>
      <w:r w:rsidRPr="006045D6">
        <w:rPr>
          <w:color w:val="000000" w:themeColor="text1"/>
          <w:sz w:val="22"/>
          <w:szCs w:val="22"/>
          <w:u w:val="single"/>
          <w:lang w:val="de-DE"/>
        </w:rPr>
        <w:t>ch</w:t>
      </w:r>
      <w:proofErr w:type="spellEnd"/>
      <w:r w:rsidRPr="006045D6">
        <w:rPr>
          <w:color w:val="000000" w:themeColor="text1"/>
          <w:sz w:val="22"/>
          <w:szCs w:val="22"/>
          <w:u w:val="single"/>
          <w:lang w:val="de-DE"/>
        </w:rPr>
        <w:t xml:space="preserve"> </w:t>
      </w:r>
      <w:proofErr w:type="spellStart"/>
      <w:r w:rsidRPr="006045D6">
        <w:rPr>
          <w:color w:val="000000" w:themeColor="text1"/>
          <w:sz w:val="22"/>
          <w:szCs w:val="22"/>
          <w:u w:val="single"/>
          <w:lang w:val="de-DE"/>
        </w:rPr>
        <w:t>ge</w:t>
      </w:r>
      <w:r>
        <w:rPr>
          <w:color w:val="000000" w:themeColor="text1"/>
          <w:sz w:val="22"/>
          <w:szCs w:val="22"/>
          <w:lang w:val="de-DE"/>
        </w:rPr>
        <w:t>blíeben</w:t>
      </w:r>
      <w:proofErr w:type="spellEnd"/>
    </w:p>
    <w:p w14:paraId="246470A4" w14:textId="0ADA5D9E" w:rsidR="006045D6" w:rsidRPr="004461A9" w:rsidRDefault="004461A9" w:rsidP="00EE3C74">
      <w:pPr>
        <w:widowControl/>
        <w:jc w:val="left"/>
        <w:rPr>
          <w:rFonts w:hint="eastAsia"/>
          <w:color w:val="000000" w:themeColor="text1"/>
          <w:sz w:val="22"/>
          <w:szCs w:val="22"/>
          <w:lang w:val="mi-NZ"/>
        </w:rPr>
      </w:pPr>
      <w:r>
        <w:rPr>
          <w:rFonts w:hint="eastAsia"/>
          <w:color w:val="000000" w:themeColor="text1"/>
          <w:sz w:val="22"/>
          <w:szCs w:val="22"/>
          <w:lang w:val="mi-NZ"/>
        </w:rPr>
        <w:t>弱音節の資格を持つ音節が多すぎて今まで学んだルールで解決しない場合もある。</w:t>
      </w:r>
    </w:p>
    <w:p w14:paraId="1A41028E" w14:textId="6DCCC321" w:rsidR="001D56C9" w:rsidRPr="004461A9" w:rsidRDefault="001D56C9" w:rsidP="00EE3FAE">
      <w:pPr>
        <w:adjustRightInd w:val="0"/>
        <w:snapToGrid w:val="0"/>
        <w:spacing w:before="120" w:after="120" w:line="380" w:lineRule="exact"/>
        <w:rPr>
          <w:rFonts w:ascii="Batang" w:eastAsia="Batang" w:hAnsi="Batang" w:cs="Batang"/>
          <w:color w:val="000000" w:themeColor="text1"/>
          <w:sz w:val="22"/>
          <w:szCs w:val="22"/>
          <w:lang w:val="mi-NZ" w:eastAsia="ko-KR"/>
        </w:rPr>
      </w:pPr>
      <w:r w:rsidRPr="004461A9">
        <w:rPr>
          <w:rFonts w:hint="eastAsia"/>
          <w:color w:val="000000" w:themeColor="text1"/>
          <w:sz w:val="22"/>
          <w:szCs w:val="22"/>
          <w:lang w:val="mi-NZ"/>
        </w:rPr>
        <w:t>例</w:t>
      </w:r>
      <w:r w:rsidR="004461A9">
        <w:rPr>
          <w:rFonts w:hint="eastAsia"/>
          <w:color w:val="000000" w:themeColor="text1"/>
          <w:sz w:val="22"/>
          <w:szCs w:val="22"/>
          <w:lang w:val="mi-NZ"/>
        </w:rPr>
        <w:t>４</w:t>
      </w:r>
      <w:r w:rsidRPr="004461A9">
        <w:rPr>
          <w:rFonts w:hint="eastAsia"/>
          <w:color w:val="000000" w:themeColor="text1"/>
          <w:sz w:val="22"/>
          <w:szCs w:val="22"/>
          <w:lang w:val="mi-NZ"/>
        </w:rPr>
        <w:t>：</w:t>
      </w:r>
      <w:r w:rsidR="00422BE0" w:rsidRPr="004461A9">
        <w:rPr>
          <w:color w:val="000000" w:themeColor="text1"/>
          <w:sz w:val="22"/>
          <w:szCs w:val="22"/>
          <w:lang w:val="mi-NZ"/>
        </w:rPr>
        <w:tab/>
      </w:r>
      <w:r w:rsidR="00C34FE4" w:rsidRPr="004461A9">
        <w:rPr>
          <w:color w:val="000000" w:themeColor="text1"/>
          <w:sz w:val="22"/>
          <w:szCs w:val="22"/>
          <w:lang w:val="mi-NZ"/>
        </w:rPr>
        <w:t>Fl</w:t>
      </w:r>
      <w:r w:rsidR="00C34FE4" w:rsidRPr="004461A9">
        <w:rPr>
          <w:color w:val="000000" w:themeColor="text1"/>
          <w:spacing w:val="-72"/>
          <w:sz w:val="22"/>
          <w:szCs w:val="22"/>
          <w:lang w:val="mi-NZ"/>
        </w:rPr>
        <w:t>ö</w:t>
      </w:r>
      <w:r w:rsidR="00C34FE4" w:rsidRPr="004461A9">
        <w:rPr>
          <w:color w:val="000000" w:themeColor="text1"/>
          <w:position w:val="5"/>
          <w:sz w:val="22"/>
          <w:szCs w:val="22"/>
          <w:lang w:val="mi-NZ"/>
        </w:rPr>
        <w:t>´</w:t>
      </w:r>
      <w:r w:rsidR="00C34FE4" w:rsidRPr="004461A9">
        <w:rPr>
          <w:color w:val="000000" w:themeColor="text1"/>
          <w:sz w:val="22"/>
          <w:szCs w:val="22"/>
          <w:u w:val="single"/>
          <w:lang w:val="mi-NZ"/>
        </w:rPr>
        <w:t>ten h</w:t>
      </w:r>
      <w:r w:rsidR="00C34FE4" w:rsidRPr="004461A9">
        <w:rPr>
          <w:color w:val="000000" w:themeColor="text1"/>
          <w:spacing w:val="-72"/>
          <w:sz w:val="22"/>
          <w:szCs w:val="22"/>
          <w:u w:val="single"/>
          <w:lang w:val="mi-NZ"/>
        </w:rPr>
        <w:t>ö</w:t>
      </w:r>
      <w:r w:rsidR="00C34FE4" w:rsidRPr="004461A9">
        <w:rPr>
          <w:color w:val="000000" w:themeColor="text1"/>
          <w:position w:val="5"/>
          <w:sz w:val="22"/>
          <w:szCs w:val="22"/>
          <w:u w:val="single"/>
          <w:lang w:val="mi-NZ"/>
        </w:rPr>
        <w:t>´</w:t>
      </w:r>
      <w:r w:rsidR="00C34FE4" w:rsidRPr="004461A9">
        <w:rPr>
          <w:color w:val="000000" w:themeColor="text1"/>
          <w:sz w:val="22"/>
          <w:szCs w:val="22"/>
          <w:u w:val="single"/>
          <w:lang w:val="mi-NZ"/>
        </w:rPr>
        <w:t>r’</w:t>
      </w:r>
      <w:r w:rsidRPr="004461A9">
        <w:rPr>
          <w:color w:val="000000" w:themeColor="text1"/>
          <w:sz w:val="22"/>
          <w:szCs w:val="22"/>
          <w:u w:val="single"/>
          <w:lang w:val="mi-NZ"/>
        </w:rPr>
        <w:t xml:space="preserve"> ich </w:t>
      </w:r>
      <w:r w:rsidR="00C34FE4" w:rsidRPr="004461A9">
        <w:rPr>
          <w:color w:val="000000" w:themeColor="text1"/>
          <w:sz w:val="22"/>
          <w:szCs w:val="22"/>
          <w:u w:val="single"/>
          <w:lang w:val="mi-NZ"/>
        </w:rPr>
        <w:t>und</w:t>
      </w:r>
      <w:r w:rsidR="00C34FE4" w:rsidRPr="004461A9">
        <w:rPr>
          <w:color w:val="000000" w:themeColor="text1"/>
          <w:sz w:val="22"/>
          <w:szCs w:val="22"/>
          <w:lang w:val="mi-NZ"/>
        </w:rPr>
        <w:t xml:space="preserve"> Géigen,</w:t>
      </w:r>
      <w:r w:rsidRPr="004461A9">
        <w:rPr>
          <w:color w:val="000000" w:themeColor="text1"/>
          <w:sz w:val="22"/>
          <w:szCs w:val="22"/>
          <w:lang w:val="mi-NZ"/>
        </w:rPr>
        <w:t xml:space="preserve"> </w:t>
      </w:r>
      <w:r w:rsidRPr="00F10DED">
        <w:rPr>
          <w:rFonts w:hint="eastAsia"/>
          <w:color w:val="000000" w:themeColor="text1"/>
          <w:sz w:val="22"/>
          <w:szCs w:val="22"/>
          <w:lang w:val="de-DE"/>
        </w:rPr>
        <w:t>または</w:t>
      </w:r>
      <w:r w:rsidRPr="004461A9">
        <w:rPr>
          <w:color w:val="000000" w:themeColor="text1"/>
          <w:sz w:val="22"/>
          <w:szCs w:val="22"/>
          <w:lang w:val="mi-NZ"/>
        </w:rPr>
        <w:t xml:space="preserve"> </w:t>
      </w:r>
      <w:r w:rsidR="00C34FE4" w:rsidRPr="004461A9">
        <w:rPr>
          <w:color w:val="000000" w:themeColor="text1"/>
          <w:sz w:val="22"/>
          <w:szCs w:val="22"/>
          <w:lang w:val="mi-NZ"/>
        </w:rPr>
        <w:t>Fl</w:t>
      </w:r>
      <w:r w:rsidR="00C34FE4" w:rsidRPr="004461A9">
        <w:rPr>
          <w:color w:val="000000" w:themeColor="text1"/>
          <w:spacing w:val="-72"/>
          <w:sz w:val="22"/>
          <w:szCs w:val="22"/>
          <w:lang w:val="mi-NZ"/>
        </w:rPr>
        <w:t>ö</w:t>
      </w:r>
      <w:r w:rsidR="00C34FE4" w:rsidRPr="004461A9">
        <w:rPr>
          <w:color w:val="000000" w:themeColor="text1"/>
          <w:position w:val="5"/>
          <w:sz w:val="22"/>
          <w:szCs w:val="22"/>
          <w:lang w:val="mi-NZ"/>
        </w:rPr>
        <w:t>´</w:t>
      </w:r>
      <w:r w:rsidR="00C34FE4" w:rsidRPr="004461A9">
        <w:rPr>
          <w:color w:val="000000" w:themeColor="text1"/>
          <w:sz w:val="22"/>
          <w:szCs w:val="22"/>
          <w:u w:val="single"/>
          <w:lang w:val="mi-NZ"/>
        </w:rPr>
        <w:t>ten hör’ ích und</w:t>
      </w:r>
      <w:r w:rsidR="00C34FE4" w:rsidRPr="004461A9">
        <w:rPr>
          <w:color w:val="000000" w:themeColor="text1"/>
          <w:sz w:val="22"/>
          <w:szCs w:val="22"/>
          <w:lang w:val="mi-NZ"/>
        </w:rPr>
        <w:t xml:space="preserve"> Géigen,</w:t>
      </w:r>
    </w:p>
    <w:p w14:paraId="4AE5D3F2" w14:textId="4DD4C31A" w:rsidR="00422BE0" w:rsidRPr="00F10DED" w:rsidRDefault="00422BE0" w:rsidP="00422BE0">
      <w:pPr>
        <w:adjustRightInd w:val="0"/>
        <w:snapToGrid w:val="0"/>
        <w:spacing w:before="120" w:after="120" w:line="380" w:lineRule="exact"/>
        <w:rPr>
          <w:rFonts w:ascii="Batang" w:eastAsia="Batang" w:hAnsi="Batang" w:cs="Batang"/>
          <w:color w:val="000000" w:themeColor="text1"/>
          <w:sz w:val="22"/>
          <w:szCs w:val="22"/>
          <w:lang w:val="de-DE"/>
        </w:rPr>
      </w:pPr>
      <w:r w:rsidRPr="004461A9">
        <w:rPr>
          <w:color w:val="000000" w:themeColor="text1"/>
          <w:sz w:val="22"/>
          <w:szCs w:val="22"/>
          <w:lang w:val="mi-NZ"/>
        </w:rPr>
        <w:tab/>
      </w:r>
      <w:r>
        <w:rPr>
          <w:color w:val="000000" w:themeColor="text1"/>
          <w:sz w:val="22"/>
          <w:szCs w:val="22"/>
          <w:lang w:val="de-DE"/>
        </w:rPr>
        <w:t>P</w:t>
      </w:r>
      <w:proofErr w:type="spellStart"/>
      <w:r>
        <w:rPr>
          <w:color w:val="000000" w:themeColor="text1"/>
          <w:sz w:val="22"/>
          <w:szCs w:val="22"/>
        </w:rPr>
        <w:t>óst</w:t>
      </w:r>
      <w:r w:rsidRPr="00422BE0">
        <w:rPr>
          <w:color w:val="000000" w:themeColor="text1"/>
          <w:sz w:val="22"/>
          <w:szCs w:val="22"/>
          <w:u w:val="single"/>
        </w:rPr>
        <w:t>illión</w:t>
      </w:r>
      <w:proofErr w:type="spellEnd"/>
      <w:r w:rsidRPr="00422BE0">
        <w:rPr>
          <w:color w:val="000000" w:themeColor="text1"/>
          <w:sz w:val="22"/>
          <w:szCs w:val="22"/>
          <w:u w:val="single"/>
        </w:rPr>
        <w:t xml:space="preserve"> in der </w:t>
      </w:r>
      <w:proofErr w:type="spellStart"/>
      <w:r>
        <w:rPr>
          <w:color w:val="000000" w:themeColor="text1"/>
          <w:sz w:val="22"/>
          <w:szCs w:val="22"/>
        </w:rPr>
        <w:t>Sch</w:t>
      </w:r>
      <w:proofErr w:type="spellEnd"/>
      <w:r>
        <w:rPr>
          <w:color w:val="000000" w:themeColor="text1"/>
          <w:spacing w:val="-72"/>
          <w:sz w:val="22"/>
          <w:szCs w:val="22"/>
          <w:lang w:val="de-DE"/>
        </w:rPr>
        <w:t>ä</w:t>
      </w:r>
      <w:r w:rsidRPr="00422BE0">
        <w:rPr>
          <w:color w:val="000000" w:themeColor="text1"/>
          <w:position w:val="5"/>
          <w:sz w:val="22"/>
          <w:szCs w:val="22"/>
          <w:lang w:val="de-DE"/>
        </w:rPr>
        <w:t>´</w:t>
      </w:r>
      <w:proofErr w:type="spellStart"/>
      <w:r>
        <w:rPr>
          <w:color w:val="000000" w:themeColor="text1"/>
          <w:sz w:val="22"/>
          <w:szCs w:val="22"/>
          <w:lang w:val="de-DE"/>
        </w:rPr>
        <w:t>n</w:t>
      </w:r>
      <w:r w:rsidRPr="00422BE0">
        <w:rPr>
          <w:color w:val="000000" w:themeColor="text1"/>
          <w:sz w:val="22"/>
          <w:szCs w:val="22"/>
          <w:lang w:val="de-DE"/>
        </w:rPr>
        <w:t>ke</w:t>
      </w:r>
      <w:proofErr w:type="spellEnd"/>
      <w:r w:rsidRPr="00F10DED">
        <w:rPr>
          <w:color w:val="000000" w:themeColor="text1"/>
          <w:sz w:val="22"/>
          <w:szCs w:val="22"/>
          <w:lang w:val="de-DE"/>
        </w:rPr>
        <w:t xml:space="preserve"> </w:t>
      </w:r>
      <w:r w:rsidRPr="00F10DED">
        <w:rPr>
          <w:rFonts w:hint="eastAsia"/>
          <w:color w:val="000000" w:themeColor="text1"/>
          <w:sz w:val="22"/>
          <w:szCs w:val="22"/>
          <w:lang w:val="de-DE"/>
        </w:rPr>
        <w:t>または</w:t>
      </w:r>
      <w:r w:rsidRPr="00F10DED">
        <w:rPr>
          <w:color w:val="000000" w:themeColor="text1"/>
          <w:sz w:val="22"/>
          <w:szCs w:val="22"/>
          <w:lang w:val="de-DE"/>
        </w:rPr>
        <w:t xml:space="preserve"> </w:t>
      </w:r>
      <w:r>
        <w:rPr>
          <w:color w:val="000000" w:themeColor="text1"/>
          <w:sz w:val="22"/>
          <w:szCs w:val="22"/>
          <w:lang w:val="de-DE"/>
        </w:rPr>
        <w:t>P</w:t>
      </w:r>
      <w:proofErr w:type="spellStart"/>
      <w:r>
        <w:rPr>
          <w:color w:val="000000" w:themeColor="text1"/>
          <w:sz w:val="22"/>
          <w:szCs w:val="22"/>
        </w:rPr>
        <w:t>óst</w:t>
      </w:r>
      <w:r w:rsidRPr="00422BE0">
        <w:rPr>
          <w:color w:val="000000" w:themeColor="text1"/>
          <w:sz w:val="22"/>
          <w:szCs w:val="22"/>
          <w:u w:val="single"/>
        </w:rPr>
        <w:t>illi</w:t>
      </w:r>
      <w:r>
        <w:rPr>
          <w:color w:val="000000" w:themeColor="text1"/>
          <w:sz w:val="22"/>
          <w:szCs w:val="22"/>
          <w:u w:val="single"/>
        </w:rPr>
        <w:t>o</w:t>
      </w:r>
      <w:r w:rsidRPr="00422BE0">
        <w:rPr>
          <w:color w:val="000000" w:themeColor="text1"/>
          <w:sz w:val="22"/>
          <w:szCs w:val="22"/>
          <w:u w:val="single"/>
        </w:rPr>
        <w:t>n</w:t>
      </w:r>
      <w:proofErr w:type="spellEnd"/>
      <w:r w:rsidRPr="00422BE0">
        <w:rPr>
          <w:color w:val="000000" w:themeColor="text1"/>
          <w:sz w:val="22"/>
          <w:szCs w:val="22"/>
          <w:u w:val="single"/>
        </w:rPr>
        <w:t xml:space="preserve"> </w:t>
      </w:r>
      <w:proofErr w:type="spellStart"/>
      <w:r>
        <w:rPr>
          <w:color w:val="000000" w:themeColor="text1"/>
          <w:sz w:val="22"/>
          <w:szCs w:val="22"/>
          <w:u w:val="single"/>
        </w:rPr>
        <w:t>í</w:t>
      </w:r>
      <w:r w:rsidRPr="00422BE0">
        <w:rPr>
          <w:color w:val="000000" w:themeColor="text1"/>
          <w:sz w:val="22"/>
          <w:szCs w:val="22"/>
          <w:u w:val="single"/>
        </w:rPr>
        <w:t>n</w:t>
      </w:r>
      <w:proofErr w:type="spellEnd"/>
      <w:r w:rsidRPr="00422BE0">
        <w:rPr>
          <w:color w:val="000000" w:themeColor="text1"/>
          <w:sz w:val="22"/>
          <w:szCs w:val="22"/>
          <w:u w:val="single"/>
        </w:rPr>
        <w:t xml:space="preserve"> der </w:t>
      </w:r>
      <w:proofErr w:type="spellStart"/>
      <w:r>
        <w:rPr>
          <w:color w:val="000000" w:themeColor="text1"/>
          <w:sz w:val="22"/>
          <w:szCs w:val="22"/>
        </w:rPr>
        <w:t>Sch</w:t>
      </w:r>
      <w:proofErr w:type="spellEnd"/>
      <w:r>
        <w:rPr>
          <w:color w:val="000000" w:themeColor="text1"/>
          <w:spacing w:val="-72"/>
          <w:sz w:val="22"/>
          <w:szCs w:val="22"/>
          <w:lang w:val="de-DE"/>
        </w:rPr>
        <w:t>ä</w:t>
      </w:r>
      <w:r w:rsidRPr="00422BE0">
        <w:rPr>
          <w:color w:val="000000" w:themeColor="text1"/>
          <w:position w:val="5"/>
          <w:sz w:val="22"/>
          <w:szCs w:val="22"/>
          <w:lang w:val="de-DE"/>
        </w:rPr>
        <w:t>´</w:t>
      </w:r>
      <w:proofErr w:type="spellStart"/>
      <w:r>
        <w:rPr>
          <w:color w:val="000000" w:themeColor="text1"/>
          <w:sz w:val="22"/>
          <w:szCs w:val="22"/>
          <w:lang w:val="de-DE"/>
        </w:rPr>
        <w:t>n</w:t>
      </w:r>
      <w:r w:rsidRPr="00422BE0">
        <w:rPr>
          <w:color w:val="000000" w:themeColor="text1"/>
          <w:sz w:val="22"/>
          <w:szCs w:val="22"/>
          <w:lang w:val="de-DE"/>
        </w:rPr>
        <w:t>ke</w:t>
      </w:r>
      <w:proofErr w:type="spellEnd"/>
    </w:p>
    <w:p w14:paraId="17ACE5AA" w14:textId="729308A6" w:rsidR="00DD79C2" w:rsidRDefault="00DD79C2" w:rsidP="00422BE0">
      <w:pPr>
        <w:adjustRightInd w:val="0"/>
        <w:snapToGrid w:val="0"/>
        <w:spacing w:line="380" w:lineRule="exact"/>
        <w:rPr>
          <w:rFonts w:hint="eastAsia"/>
          <w:color w:val="000000" w:themeColor="text1"/>
          <w:sz w:val="22"/>
          <w:szCs w:val="22"/>
          <w:lang w:val="de-DE"/>
        </w:rPr>
      </w:pPr>
      <w:r>
        <w:rPr>
          <w:rFonts w:hint="eastAsia"/>
          <w:color w:val="000000" w:themeColor="text1"/>
          <w:sz w:val="22"/>
          <w:szCs w:val="22"/>
          <w:lang w:val="de-DE"/>
        </w:rPr>
        <w:t>この二つの事例では詩のみを見ればどちらが正しいか判断が付かないが、音楽のアクセントを見れば作曲家</w:t>
      </w:r>
      <w:r w:rsidR="009860BD">
        <w:rPr>
          <w:rFonts w:hint="eastAsia"/>
          <w:color w:val="000000" w:themeColor="text1"/>
          <w:sz w:val="22"/>
          <w:szCs w:val="22"/>
          <w:lang w:val="de-DE"/>
        </w:rPr>
        <w:t>が</w:t>
      </w:r>
      <w:r>
        <w:rPr>
          <w:rFonts w:hint="eastAsia"/>
          <w:color w:val="000000" w:themeColor="text1"/>
          <w:sz w:val="22"/>
          <w:szCs w:val="22"/>
          <w:lang w:val="de-DE"/>
        </w:rPr>
        <w:t>いずれの場合も後者を選んだと分かる。</w:t>
      </w:r>
    </w:p>
    <w:p w14:paraId="4B0BC3E6" w14:textId="69BBB5CD" w:rsidR="001D56C9" w:rsidRPr="00D702F1" w:rsidRDefault="00422BE0" w:rsidP="00422BE0">
      <w:pPr>
        <w:adjustRightInd w:val="0"/>
        <w:snapToGrid w:val="0"/>
        <w:spacing w:line="380" w:lineRule="exact"/>
        <w:rPr>
          <w:color w:val="000000" w:themeColor="text1"/>
          <w:sz w:val="22"/>
          <w:szCs w:val="22"/>
          <w:lang w:val="de-DE"/>
        </w:rPr>
      </w:pPr>
      <w:r w:rsidRPr="00F10DED">
        <w:rPr>
          <w:color w:val="000000" w:themeColor="text1"/>
          <w:sz w:val="22"/>
          <w:szCs w:val="22"/>
          <w:lang w:val="de-DE"/>
        </w:rPr>
        <w:t xml:space="preserve"> </w:t>
      </w:r>
      <w:r w:rsidR="001D56C9" w:rsidRPr="00F10DED">
        <w:rPr>
          <w:color w:val="000000" w:themeColor="text1"/>
          <w:sz w:val="22"/>
          <w:szCs w:val="22"/>
          <w:lang w:val="de-DE"/>
        </w:rPr>
        <w:t xml:space="preserve">(d) </w:t>
      </w:r>
      <w:r w:rsidR="001D56C9" w:rsidRPr="00EE3FAE">
        <w:rPr>
          <w:rFonts w:hint="eastAsia"/>
          <w:color w:val="000000" w:themeColor="text1"/>
          <w:sz w:val="22"/>
          <w:szCs w:val="22"/>
          <w:lang w:val="de-DE"/>
        </w:rPr>
        <w:t>詩行は「強弱」の</w:t>
      </w:r>
      <w:r w:rsidR="004A7204" w:rsidRPr="00EE3FAE">
        <w:rPr>
          <w:rFonts w:hint="eastAsia"/>
          <w:color w:val="000000" w:themeColor="text1"/>
          <w:sz w:val="22"/>
          <w:szCs w:val="22"/>
          <w:lang w:val="de-DE"/>
        </w:rPr>
        <w:t>２</w:t>
      </w:r>
      <w:r w:rsidR="001D56C9" w:rsidRPr="00EE3FAE">
        <w:rPr>
          <w:rFonts w:hint="eastAsia"/>
          <w:color w:val="000000" w:themeColor="text1"/>
          <w:sz w:val="22"/>
          <w:szCs w:val="22"/>
          <w:lang w:val="de-DE"/>
        </w:rPr>
        <w:t>音節で始まる場合と「弱強」の</w:t>
      </w:r>
      <w:r w:rsidR="004A7204" w:rsidRPr="00EE3FAE">
        <w:rPr>
          <w:rFonts w:hint="eastAsia"/>
          <w:color w:val="000000" w:themeColor="text1"/>
          <w:sz w:val="22"/>
          <w:szCs w:val="22"/>
          <w:lang w:val="de-DE"/>
        </w:rPr>
        <w:t>２</w:t>
      </w:r>
      <w:r w:rsidR="001D56C9" w:rsidRPr="00EE3FAE">
        <w:rPr>
          <w:rFonts w:hint="eastAsia"/>
          <w:color w:val="000000" w:themeColor="text1"/>
          <w:sz w:val="22"/>
          <w:szCs w:val="22"/>
          <w:lang w:val="de-DE"/>
        </w:rPr>
        <w:t>音節（まれに「弱弱強」の</w:t>
      </w:r>
      <w:r w:rsidR="004A7204" w:rsidRPr="00EE3FAE">
        <w:rPr>
          <w:rFonts w:hint="eastAsia"/>
          <w:color w:val="000000" w:themeColor="text1"/>
          <w:sz w:val="22"/>
          <w:szCs w:val="22"/>
          <w:lang w:val="de-DE"/>
        </w:rPr>
        <w:t>３</w:t>
      </w:r>
      <w:r w:rsidR="001D56C9" w:rsidRPr="00EE3FAE">
        <w:rPr>
          <w:rFonts w:hint="eastAsia"/>
          <w:color w:val="000000" w:themeColor="text1"/>
          <w:sz w:val="22"/>
          <w:szCs w:val="22"/>
          <w:lang w:val="de-DE"/>
        </w:rPr>
        <w:t>音節）で始まる場合がある。前者は「</w:t>
      </w:r>
      <w:r w:rsidR="001D56C9" w:rsidRPr="00EE3FAE">
        <w:rPr>
          <w:rFonts w:hint="eastAsia"/>
          <w:color w:val="000000" w:themeColor="text1"/>
          <w:sz w:val="22"/>
          <w:szCs w:val="22"/>
          <w:em w:val="dot"/>
          <w:lang w:val="de-DE"/>
        </w:rPr>
        <w:t>強弱格の韻律</w:t>
      </w:r>
      <w:r w:rsidR="001D56C9" w:rsidRPr="00EE3FAE">
        <w:rPr>
          <w:rFonts w:hint="eastAsia"/>
          <w:color w:val="000000" w:themeColor="text1"/>
          <w:sz w:val="22"/>
          <w:szCs w:val="22"/>
          <w:lang w:val="de-DE"/>
        </w:rPr>
        <w:t>」</w:t>
      </w:r>
      <w:r w:rsidR="00EE3FAE">
        <w:rPr>
          <w:rFonts w:hint="eastAsia"/>
          <w:color w:val="000000" w:themeColor="text1"/>
          <w:sz w:val="22"/>
          <w:szCs w:val="22"/>
          <w:lang w:val="de-DE"/>
        </w:rPr>
        <w:t>（</w:t>
      </w:r>
      <w:r w:rsidR="00274328">
        <w:rPr>
          <w:color w:val="000000" w:themeColor="text1"/>
          <w:sz w:val="22"/>
          <w:szCs w:val="22"/>
          <w:lang w:val="de-DE"/>
        </w:rPr>
        <w:t xml:space="preserve">trochäisches </w:t>
      </w:r>
      <w:r w:rsidR="00EE3FAE">
        <w:rPr>
          <w:color w:val="000000" w:themeColor="text1"/>
          <w:sz w:val="22"/>
          <w:szCs w:val="22"/>
          <w:lang w:val="de-DE"/>
        </w:rPr>
        <w:t>Metrum</w:t>
      </w:r>
      <w:r w:rsidR="00EE3FAE">
        <w:rPr>
          <w:rFonts w:hint="eastAsia"/>
          <w:color w:val="000000" w:themeColor="text1"/>
          <w:sz w:val="22"/>
          <w:szCs w:val="22"/>
          <w:lang w:val="de-DE"/>
        </w:rPr>
        <w:t>）</w:t>
      </w:r>
      <w:r w:rsidR="001D56C9" w:rsidRPr="00EE3FAE">
        <w:rPr>
          <w:rFonts w:hint="eastAsia"/>
          <w:color w:val="000000" w:themeColor="text1"/>
          <w:sz w:val="22"/>
          <w:szCs w:val="22"/>
          <w:lang w:val="de-DE"/>
        </w:rPr>
        <w:t>、後者は「</w:t>
      </w:r>
      <w:r w:rsidR="001D56C9" w:rsidRPr="00EE3FAE">
        <w:rPr>
          <w:rFonts w:hint="eastAsia"/>
          <w:color w:val="000000" w:themeColor="text1"/>
          <w:sz w:val="22"/>
          <w:szCs w:val="22"/>
          <w:em w:val="dot"/>
          <w:lang w:val="de-DE"/>
        </w:rPr>
        <w:t>弱強格の韻律</w:t>
      </w:r>
      <w:r w:rsidR="001D56C9" w:rsidRPr="00EE3FAE">
        <w:rPr>
          <w:rFonts w:hint="eastAsia"/>
          <w:color w:val="000000" w:themeColor="text1"/>
          <w:sz w:val="22"/>
          <w:szCs w:val="22"/>
          <w:lang w:val="de-DE"/>
        </w:rPr>
        <w:t>」</w:t>
      </w:r>
      <w:r w:rsidR="00EE3FAE">
        <w:rPr>
          <w:rFonts w:hint="eastAsia"/>
          <w:color w:val="000000" w:themeColor="text1"/>
          <w:sz w:val="22"/>
          <w:szCs w:val="22"/>
          <w:lang w:val="de-DE"/>
        </w:rPr>
        <w:t>（</w:t>
      </w:r>
      <w:r w:rsidR="00274328">
        <w:rPr>
          <w:color w:val="000000" w:themeColor="text1"/>
          <w:sz w:val="22"/>
          <w:szCs w:val="22"/>
          <w:lang w:val="de-DE"/>
        </w:rPr>
        <w:t xml:space="preserve">jambisches </w:t>
      </w:r>
      <w:r w:rsidR="00EE3FAE">
        <w:rPr>
          <w:color w:val="000000" w:themeColor="text1"/>
          <w:sz w:val="22"/>
          <w:szCs w:val="22"/>
          <w:lang w:val="de-DE"/>
        </w:rPr>
        <w:t>Metrum</w:t>
      </w:r>
      <w:r w:rsidR="00EE3FAE">
        <w:rPr>
          <w:rFonts w:hint="eastAsia"/>
          <w:color w:val="000000" w:themeColor="text1"/>
          <w:sz w:val="22"/>
          <w:szCs w:val="22"/>
          <w:lang w:val="de-DE"/>
        </w:rPr>
        <w:t>）</w:t>
      </w:r>
      <w:r w:rsidR="001D56C9" w:rsidRPr="00EE3FAE">
        <w:rPr>
          <w:rFonts w:hint="eastAsia"/>
          <w:color w:val="000000" w:themeColor="text1"/>
          <w:sz w:val="22"/>
          <w:szCs w:val="22"/>
          <w:lang w:val="de-DE"/>
        </w:rPr>
        <w:t>と言う。普通は</w:t>
      </w:r>
      <w:r w:rsidR="00486D32">
        <w:rPr>
          <w:rFonts w:hint="eastAsia"/>
          <w:color w:val="000000" w:themeColor="text1"/>
          <w:sz w:val="22"/>
          <w:szCs w:val="22"/>
        </w:rPr>
        <w:t>一</w:t>
      </w:r>
      <w:r w:rsidR="001D56C9" w:rsidRPr="00EE3FAE">
        <w:rPr>
          <w:rFonts w:hint="eastAsia"/>
          <w:color w:val="000000" w:themeColor="text1"/>
          <w:sz w:val="22"/>
          <w:szCs w:val="22"/>
        </w:rPr>
        <w:t>篇の詩の中で強弱格と弱強格を混ぜない。</w:t>
      </w:r>
      <w:r w:rsidR="00EB31BB">
        <w:rPr>
          <w:rFonts w:hint="eastAsia"/>
          <w:color w:val="000000" w:themeColor="text1"/>
          <w:sz w:val="22"/>
          <w:szCs w:val="22"/>
        </w:rPr>
        <w:t>（ただし</w:t>
      </w:r>
      <w:r w:rsidR="00EB31BB">
        <w:rPr>
          <w:color w:val="000000" w:themeColor="text1"/>
          <w:sz w:val="22"/>
          <w:szCs w:val="22"/>
        </w:rPr>
        <w:t xml:space="preserve">Hoch auf </w:t>
      </w:r>
      <w:proofErr w:type="spellStart"/>
      <w:r w:rsidR="00EB31BB">
        <w:rPr>
          <w:color w:val="000000" w:themeColor="text1"/>
          <w:sz w:val="22"/>
          <w:szCs w:val="22"/>
        </w:rPr>
        <w:t>dem</w:t>
      </w:r>
      <w:proofErr w:type="spellEnd"/>
      <w:r w:rsidR="00EB31BB">
        <w:rPr>
          <w:color w:val="000000" w:themeColor="text1"/>
          <w:sz w:val="22"/>
          <w:szCs w:val="22"/>
        </w:rPr>
        <w:t xml:space="preserve"> </w:t>
      </w:r>
      <w:proofErr w:type="spellStart"/>
      <w:r w:rsidR="00EB31BB">
        <w:rPr>
          <w:color w:val="000000" w:themeColor="text1"/>
          <w:sz w:val="22"/>
          <w:szCs w:val="22"/>
        </w:rPr>
        <w:t>gelben</w:t>
      </w:r>
      <w:proofErr w:type="spellEnd"/>
      <w:r w:rsidR="00EB31BB">
        <w:rPr>
          <w:color w:val="000000" w:themeColor="text1"/>
          <w:sz w:val="22"/>
          <w:szCs w:val="22"/>
        </w:rPr>
        <w:t xml:space="preserve"> </w:t>
      </w:r>
      <w:proofErr w:type="spellStart"/>
      <w:r w:rsidR="00EB31BB">
        <w:rPr>
          <w:color w:val="000000" w:themeColor="text1"/>
          <w:sz w:val="22"/>
          <w:szCs w:val="22"/>
        </w:rPr>
        <w:t>Wagen</w:t>
      </w:r>
      <w:proofErr w:type="spellEnd"/>
      <w:r w:rsidR="00EB31BB">
        <w:rPr>
          <w:rFonts w:hint="eastAsia"/>
          <w:color w:val="000000" w:themeColor="text1"/>
          <w:sz w:val="22"/>
          <w:szCs w:val="22"/>
        </w:rPr>
        <w:t>には</w:t>
      </w:r>
      <w:r w:rsidR="00B87E32">
        <w:rPr>
          <w:rFonts w:hint="eastAsia"/>
          <w:color w:val="000000" w:themeColor="text1"/>
          <w:sz w:val="22"/>
          <w:szCs w:val="22"/>
          <w:lang w:val="de-DE"/>
        </w:rPr>
        <w:t>各節の第七詩行に</w:t>
      </w:r>
      <w:r w:rsidR="00EB31BB">
        <w:rPr>
          <w:rFonts w:hint="eastAsia"/>
          <w:color w:val="000000" w:themeColor="text1"/>
          <w:sz w:val="22"/>
          <w:szCs w:val="22"/>
        </w:rPr>
        <w:t>例外がある。）</w:t>
      </w:r>
      <w:r w:rsidR="00270F5A">
        <w:rPr>
          <w:rFonts w:hint="eastAsia"/>
          <w:color w:val="000000" w:themeColor="text1"/>
          <w:sz w:val="22"/>
          <w:szCs w:val="22"/>
        </w:rPr>
        <w:t>しかし少なくとも詩行の始まるパターンは全ての</w:t>
      </w:r>
      <w:r w:rsidR="00DE0713">
        <w:rPr>
          <w:rFonts w:hint="eastAsia"/>
          <w:color w:val="000000" w:themeColor="text1"/>
          <w:sz w:val="22"/>
          <w:szCs w:val="22"/>
        </w:rPr>
        <w:t>節に</w:t>
      </w:r>
      <w:r w:rsidR="00270F5A">
        <w:rPr>
          <w:rFonts w:hint="eastAsia"/>
          <w:color w:val="000000" w:themeColor="text1"/>
          <w:sz w:val="22"/>
          <w:szCs w:val="22"/>
        </w:rPr>
        <w:t>統一される（つまり第一節の第一行が強弱格だった</w:t>
      </w:r>
      <w:r w:rsidR="003458E7">
        <w:rPr>
          <w:rFonts w:hint="eastAsia"/>
          <w:color w:val="000000" w:themeColor="text1"/>
          <w:sz w:val="22"/>
          <w:szCs w:val="22"/>
        </w:rPr>
        <w:t>ら</w:t>
      </w:r>
      <w:r w:rsidR="00270F5A">
        <w:rPr>
          <w:rFonts w:hint="eastAsia"/>
          <w:color w:val="000000" w:themeColor="text1"/>
          <w:sz w:val="22"/>
          <w:szCs w:val="22"/>
        </w:rPr>
        <w:t>第二節以下のそれぞれの第一行も強弱格になる。第一行以外の詩行についても同じ。）</w:t>
      </w:r>
    </w:p>
    <w:p w14:paraId="1D671EE1" w14:textId="63532F6B" w:rsidR="001D56C9" w:rsidRPr="00422BE0" w:rsidRDefault="00EE3FAE" w:rsidP="00EE3FAE">
      <w:pPr>
        <w:keepNext/>
        <w:adjustRightInd w:val="0"/>
        <w:snapToGrid w:val="0"/>
        <w:spacing w:line="380" w:lineRule="exact"/>
        <w:rPr>
          <w:rFonts w:hint="eastAsia"/>
          <w:color w:val="000000" w:themeColor="text1"/>
          <w:sz w:val="22"/>
          <w:szCs w:val="22"/>
          <w:lang w:val="de-DE"/>
        </w:rPr>
      </w:pPr>
      <w:r>
        <w:rPr>
          <w:rFonts w:hint="eastAsia"/>
          <w:color w:val="000000" w:themeColor="text1"/>
          <w:sz w:val="22"/>
          <w:szCs w:val="22"/>
        </w:rPr>
        <w:t xml:space="preserve">　</w:t>
      </w:r>
      <w:r w:rsidR="00422BE0" w:rsidRPr="00422BE0">
        <w:rPr>
          <w:rFonts w:hint="eastAsia"/>
          <w:color w:val="000000" w:themeColor="text1"/>
          <w:sz w:val="22"/>
          <w:szCs w:val="22"/>
          <w:lang w:val="de-DE"/>
        </w:rPr>
        <w:t>H</w:t>
      </w:r>
      <w:r w:rsidR="00422BE0" w:rsidRPr="00422BE0">
        <w:rPr>
          <w:color w:val="000000" w:themeColor="text1"/>
          <w:sz w:val="22"/>
          <w:szCs w:val="22"/>
          <w:lang w:val="de-DE"/>
        </w:rPr>
        <w:t>och auf dem gelben Wagen</w:t>
      </w:r>
      <w:r w:rsidR="00422BE0">
        <w:rPr>
          <w:rFonts w:hint="eastAsia"/>
          <w:color w:val="000000" w:themeColor="text1"/>
          <w:sz w:val="22"/>
          <w:szCs w:val="22"/>
          <w:lang w:val="de-DE"/>
        </w:rPr>
        <w:t>の場合は第一節の冒頭部が曖昧で、強弱格なのか弱強格なのか定めにくいが、</w:t>
      </w:r>
      <w:r w:rsidR="003458E7">
        <w:rPr>
          <w:rFonts w:hint="eastAsia"/>
          <w:color w:val="000000" w:themeColor="text1"/>
          <w:sz w:val="22"/>
          <w:szCs w:val="22"/>
          <w:lang w:val="de-DE"/>
        </w:rPr>
        <w:t>第二節、第三節では明らかに強弱格だと分かる（例</w:t>
      </w:r>
      <w:r w:rsidR="004461A9">
        <w:rPr>
          <w:rFonts w:hint="eastAsia"/>
          <w:color w:val="000000" w:themeColor="text1"/>
          <w:sz w:val="22"/>
          <w:szCs w:val="22"/>
          <w:lang w:val="de-DE"/>
        </w:rPr>
        <w:t>４</w:t>
      </w:r>
      <w:r w:rsidR="003458E7">
        <w:rPr>
          <w:rFonts w:hint="eastAsia"/>
          <w:color w:val="000000" w:themeColor="text1"/>
          <w:sz w:val="22"/>
          <w:szCs w:val="22"/>
          <w:lang w:val="de-DE"/>
        </w:rPr>
        <w:t>を参照）。従って第一節の冒頭部も同じく強弱格として分析される。</w:t>
      </w:r>
    </w:p>
    <w:p w14:paraId="18186CCA" w14:textId="0D00F54A" w:rsidR="001D56C9" w:rsidRPr="003458E7" w:rsidRDefault="00EE3FAE" w:rsidP="003458E7">
      <w:pPr>
        <w:keepNext/>
        <w:adjustRightInd w:val="0"/>
        <w:snapToGrid w:val="0"/>
        <w:spacing w:before="120" w:after="120" w:line="380" w:lineRule="exact"/>
        <w:rPr>
          <w:color w:val="000000" w:themeColor="text1"/>
          <w:sz w:val="22"/>
          <w:szCs w:val="22"/>
          <w:lang w:val="de-DE"/>
        </w:rPr>
      </w:pPr>
      <w:r>
        <w:rPr>
          <w:rFonts w:hint="eastAsia"/>
          <w:color w:val="000000" w:themeColor="text1"/>
          <w:sz w:val="22"/>
          <w:szCs w:val="22"/>
          <w:lang w:val="de-DE"/>
        </w:rPr>
        <w:t>例</w:t>
      </w:r>
      <w:r w:rsidR="004461A9">
        <w:rPr>
          <w:rFonts w:hint="eastAsia"/>
          <w:color w:val="000000" w:themeColor="text1"/>
          <w:sz w:val="22"/>
          <w:szCs w:val="22"/>
          <w:lang w:val="de-DE"/>
        </w:rPr>
        <w:t>５</w:t>
      </w:r>
      <w:r w:rsidR="001D56C9" w:rsidRPr="00F10DED">
        <w:rPr>
          <w:color w:val="000000" w:themeColor="text1"/>
          <w:sz w:val="22"/>
          <w:szCs w:val="22"/>
          <w:lang w:val="de-DE"/>
        </w:rPr>
        <w:tab/>
      </w:r>
      <w:proofErr w:type="spellStart"/>
      <w:r w:rsidR="003458E7">
        <w:rPr>
          <w:color w:val="000000" w:themeColor="text1"/>
          <w:sz w:val="22"/>
          <w:szCs w:val="22"/>
          <w:lang w:val="de-DE"/>
        </w:rPr>
        <w:t>H</w:t>
      </w:r>
      <w:r w:rsidR="003458E7" w:rsidRPr="003458E7">
        <w:rPr>
          <w:color w:val="000000" w:themeColor="text1"/>
          <w:sz w:val="22"/>
          <w:szCs w:val="22"/>
          <w:lang w:val="de-DE"/>
        </w:rPr>
        <w:t>óch</w:t>
      </w:r>
      <w:proofErr w:type="spellEnd"/>
      <w:r w:rsidR="003458E7" w:rsidRPr="003458E7">
        <w:rPr>
          <w:color w:val="000000" w:themeColor="text1"/>
          <w:sz w:val="22"/>
          <w:szCs w:val="22"/>
          <w:lang w:val="de-DE"/>
        </w:rPr>
        <w:t xml:space="preserve"> auf dem </w:t>
      </w:r>
      <w:proofErr w:type="spellStart"/>
      <w:r w:rsidR="003458E7" w:rsidRPr="003458E7">
        <w:rPr>
          <w:color w:val="000000" w:themeColor="text1"/>
          <w:sz w:val="22"/>
          <w:szCs w:val="22"/>
          <w:lang w:val="de-DE"/>
        </w:rPr>
        <w:t>gélben</w:t>
      </w:r>
      <w:proofErr w:type="spellEnd"/>
      <w:r w:rsidR="003458E7">
        <w:rPr>
          <w:color w:val="000000" w:themeColor="text1"/>
          <w:sz w:val="22"/>
          <w:szCs w:val="22"/>
          <w:lang w:val="de-DE"/>
        </w:rPr>
        <w:t xml:space="preserve"> </w:t>
      </w:r>
      <w:proofErr w:type="spellStart"/>
      <w:r w:rsidR="003458E7">
        <w:rPr>
          <w:color w:val="000000" w:themeColor="text1"/>
          <w:sz w:val="22"/>
          <w:szCs w:val="22"/>
          <w:lang w:val="de-DE"/>
        </w:rPr>
        <w:t>Wágen</w:t>
      </w:r>
      <w:proofErr w:type="spellEnd"/>
    </w:p>
    <w:p w14:paraId="20A205EE" w14:textId="67548AE1" w:rsidR="003458E7" w:rsidRPr="003458E7" w:rsidRDefault="003458E7" w:rsidP="00FD4DA7">
      <w:pPr>
        <w:adjustRightInd w:val="0"/>
        <w:snapToGrid w:val="0"/>
        <w:spacing w:line="380" w:lineRule="exact"/>
        <w:rPr>
          <w:rFonts w:hint="eastAsia"/>
          <w:color w:val="000000" w:themeColor="text1"/>
          <w:sz w:val="22"/>
          <w:szCs w:val="22"/>
          <w:lang w:val="mi-NZ"/>
        </w:rPr>
      </w:pPr>
      <w:r>
        <w:rPr>
          <w:rFonts w:hint="eastAsia"/>
          <w:color w:val="000000" w:themeColor="text1"/>
          <w:sz w:val="22"/>
          <w:szCs w:val="22"/>
          <w:lang w:val="mi-NZ"/>
        </w:rPr>
        <w:t>この</w:t>
      </w:r>
      <w:r>
        <w:rPr>
          <w:color w:val="000000" w:themeColor="text1"/>
          <w:sz w:val="22"/>
          <w:szCs w:val="22"/>
          <w:lang w:val="mi-NZ"/>
        </w:rPr>
        <w:t xml:space="preserve"> (d) </w:t>
      </w:r>
      <w:r>
        <w:rPr>
          <w:rFonts w:hint="eastAsia"/>
          <w:color w:val="000000" w:themeColor="text1"/>
          <w:sz w:val="22"/>
          <w:szCs w:val="22"/>
          <w:lang w:val="mi-NZ"/>
        </w:rPr>
        <w:t>のルールによって例２の詩行で迷っていた読み方の問題も解決する。つまりこの詩が原則的に</w:t>
      </w:r>
      <w:r>
        <w:rPr>
          <w:rFonts w:hint="eastAsia"/>
          <w:color w:val="000000" w:themeColor="text1"/>
          <w:sz w:val="22"/>
          <w:szCs w:val="22"/>
          <w:lang w:val="de-DE"/>
        </w:rPr>
        <w:t>強弱格</w:t>
      </w:r>
      <w:r w:rsidR="00423F91">
        <w:rPr>
          <w:rFonts w:hint="eastAsia"/>
          <w:color w:val="000000" w:themeColor="text1"/>
          <w:sz w:val="22"/>
          <w:szCs w:val="22"/>
          <w:lang w:val="de-DE"/>
        </w:rPr>
        <w:t>であり、</w:t>
      </w:r>
      <w:r>
        <w:rPr>
          <w:rFonts w:hint="eastAsia"/>
          <w:color w:val="000000" w:themeColor="text1"/>
          <w:sz w:val="22"/>
          <w:szCs w:val="22"/>
          <w:lang w:val="de-DE"/>
        </w:rPr>
        <w:t>またこの詩行が第四節の第六詩行であ</w:t>
      </w:r>
      <w:r w:rsidR="00423F91">
        <w:rPr>
          <w:rFonts w:hint="eastAsia"/>
          <w:color w:val="000000" w:themeColor="text1"/>
          <w:sz w:val="22"/>
          <w:szCs w:val="22"/>
          <w:lang w:val="de-DE"/>
        </w:rPr>
        <w:t>るが</w:t>
      </w:r>
      <w:r>
        <w:rPr>
          <w:rFonts w:hint="eastAsia"/>
          <w:color w:val="000000" w:themeColor="text1"/>
          <w:sz w:val="22"/>
          <w:szCs w:val="22"/>
          <w:lang w:val="de-DE"/>
        </w:rPr>
        <w:t>、第一節の第六詩行が</w:t>
      </w:r>
      <w:r>
        <w:rPr>
          <w:color w:val="000000" w:themeColor="text1"/>
          <w:sz w:val="22"/>
          <w:szCs w:val="22"/>
          <w:lang w:val="mi-NZ"/>
        </w:rPr>
        <w:t xml:space="preserve"> (a) </w:t>
      </w:r>
      <w:r>
        <w:rPr>
          <w:rFonts w:hint="eastAsia"/>
          <w:color w:val="000000" w:themeColor="text1"/>
          <w:sz w:val="22"/>
          <w:szCs w:val="22"/>
          <w:lang w:val="mi-NZ"/>
        </w:rPr>
        <w:t>のルールに従って間違いなく強弱格なので、</w:t>
      </w:r>
      <w:r w:rsidR="00423F91">
        <w:rPr>
          <w:rFonts w:hint="eastAsia"/>
          <w:color w:val="000000" w:themeColor="text1"/>
          <w:sz w:val="22"/>
          <w:szCs w:val="22"/>
          <w:lang w:val="de-DE"/>
        </w:rPr>
        <w:t>第四節の第六詩行も必然的に</w:t>
      </w:r>
      <w:r w:rsidR="00423F91">
        <w:rPr>
          <w:rFonts w:hint="eastAsia"/>
          <w:color w:val="000000" w:themeColor="text1"/>
          <w:sz w:val="22"/>
          <w:szCs w:val="22"/>
          <w:lang w:val="mi-NZ"/>
        </w:rPr>
        <w:t>強弱格になる。</w:t>
      </w:r>
      <w:r>
        <w:rPr>
          <w:rFonts w:hint="eastAsia"/>
          <w:color w:val="000000" w:themeColor="text1"/>
          <w:sz w:val="22"/>
          <w:szCs w:val="22"/>
          <w:lang w:val="de-DE"/>
        </w:rPr>
        <w:t>前者の読み方が正しく、後者の読み方が誤っている</w:t>
      </w:r>
      <w:r w:rsidR="00423F91">
        <w:rPr>
          <w:rFonts w:hint="eastAsia"/>
          <w:color w:val="000000" w:themeColor="text1"/>
          <w:sz w:val="22"/>
          <w:szCs w:val="22"/>
          <w:lang w:val="de-DE"/>
        </w:rPr>
        <w:t>、ということである</w:t>
      </w:r>
      <w:r>
        <w:rPr>
          <w:rFonts w:hint="eastAsia"/>
          <w:color w:val="000000" w:themeColor="text1"/>
          <w:sz w:val="22"/>
          <w:szCs w:val="22"/>
          <w:lang w:val="de-DE"/>
        </w:rPr>
        <w:t>。</w:t>
      </w:r>
    </w:p>
    <w:p w14:paraId="45C53F56" w14:textId="77777777" w:rsidR="001C7E29" w:rsidRDefault="001C7E29" w:rsidP="00FD4DA7">
      <w:pPr>
        <w:adjustRightInd w:val="0"/>
        <w:snapToGrid w:val="0"/>
        <w:spacing w:line="380" w:lineRule="exact"/>
        <w:rPr>
          <w:color w:val="000000" w:themeColor="text1"/>
          <w:sz w:val="22"/>
          <w:szCs w:val="22"/>
          <w:lang w:val="de-DE"/>
        </w:rPr>
      </w:pPr>
    </w:p>
    <w:p w14:paraId="332C2062" w14:textId="14E6AC57" w:rsidR="001D56C9" w:rsidRPr="00CA10FD" w:rsidRDefault="001D56C9" w:rsidP="00FD4DA7">
      <w:pPr>
        <w:adjustRightInd w:val="0"/>
        <w:snapToGrid w:val="0"/>
        <w:spacing w:line="380" w:lineRule="exact"/>
        <w:rPr>
          <w:color w:val="000000" w:themeColor="text1"/>
          <w:sz w:val="22"/>
          <w:szCs w:val="22"/>
          <w:lang w:val="de-DE"/>
        </w:rPr>
      </w:pPr>
      <w:r w:rsidRPr="00F10DED">
        <w:rPr>
          <w:color w:val="000000" w:themeColor="text1"/>
          <w:sz w:val="22"/>
          <w:szCs w:val="22"/>
          <w:lang w:val="de-DE"/>
        </w:rPr>
        <w:t xml:space="preserve">(e) </w:t>
      </w:r>
      <w:r w:rsidRPr="00CA10FD">
        <w:rPr>
          <w:rFonts w:hint="eastAsia"/>
          <w:color w:val="000000" w:themeColor="text1"/>
          <w:sz w:val="22"/>
          <w:szCs w:val="22"/>
          <w:lang w:val="de-DE"/>
        </w:rPr>
        <w:t>詩行は「強弱」の</w:t>
      </w:r>
      <w:r w:rsidR="004A7204" w:rsidRPr="00CA10FD">
        <w:rPr>
          <w:rFonts w:hint="eastAsia"/>
          <w:color w:val="000000" w:themeColor="text1"/>
          <w:sz w:val="22"/>
          <w:szCs w:val="22"/>
          <w:lang w:val="de-DE"/>
        </w:rPr>
        <w:t>２</w:t>
      </w:r>
      <w:r w:rsidRPr="00CA10FD">
        <w:rPr>
          <w:rFonts w:hint="eastAsia"/>
          <w:color w:val="000000" w:themeColor="text1"/>
          <w:sz w:val="22"/>
          <w:szCs w:val="22"/>
          <w:lang w:val="de-DE"/>
        </w:rPr>
        <w:t>音節で終わる場合と（弱音節に続く）「強」の</w:t>
      </w:r>
      <w:r w:rsidR="004A7204" w:rsidRPr="00CA10FD">
        <w:rPr>
          <w:rFonts w:hint="eastAsia"/>
          <w:color w:val="000000" w:themeColor="text1"/>
          <w:sz w:val="22"/>
          <w:szCs w:val="22"/>
          <w:lang w:val="de-DE"/>
        </w:rPr>
        <w:t>１</w:t>
      </w:r>
      <w:r w:rsidRPr="00CA10FD">
        <w:rPr>
          <w:rFonts w:hint="eastAsia"/>
          <w:color w:val="000000" w:themeColor="text1"/>
          <w:sz w:val="22"/>
          <w:szCs w:val="22"/>
          <w:lang w:val="de-DE"/>
        </w:rPr>
        <w:t>音節で終わる場合がある。</w:t>
      </w:r>
      <w:r w:rsidRPr="00CA10FD">
        <w:rPr>
          <w:rFonts w:hint="eastAsia"/>
          <w:color w:val="000000" w:themeColor="text1"/>
          <w:sz w:val="22"/>
          <w:szCs w:val="22"/>
          <w:lang w:val="de-DE"/>
        </w:rPr>
        <w:lastRenderedPageBreak/>
        <w:t>前者を「</w:t>
      </w:r>
      <w:r w:rsidRPr="00CA10FD">
        <w:rPr>
          <w:rFonts w:hint="eastAsia"/>
          <w:color w:val="000000" w:themeColor="text1"/>
          <w:sz w:val="22"/>
          <w:szCs w:val="22"/>
          <w:em w:val="dot"/>
          <w:lang w:val="de-DE"/>
        </w:rPr>
        <w:t>女性終止</w:t>
      </w:r>
      <w:r w:rsidRPr="00CA10FD">
        <w:rPr>
          <w:rFonts w:hint="eastAsia"/>
          <w:color w:val="000000" w:themeColor="text1"/>
          <w:sz w:val="22"/>
          <w:szCs w:val="22"/>
          <w:lang w:val="de-DE"/>
        </w:rPr>
        <w:t>」</w:t>
      </w:r>
      <w:r w:rsidR="00D2606B">
        <w:rPr>
          <w:rFonts w:hint="eastAsia"/>
          <w:color w:val="000000" w:themeColor="text1"/>
          <w:sz w:val="22"/>
          <w:szCs w:val="22"/>
          <w:lang w:val="de-DE"/>
        </w:rPr>
        <w:t>（</w:t>
      </w:r>
      <w:r w:rsidR="00D2606B">
        <w:rPr>
          <w:color w:val="000000" w:themeColor="text1"/>
          <w:sz w:val="22"/>
          <w:szCs w:val="22"/>
          <w:lang w:val="de-DE"/>
        </w:rPr>
        <w:t>weiblicher Schluss</w:t>
      </w:r>
      <w:r w:rsidR="00D2606B">
        <w:rPr>
          <w:rFonts w:hint="eastAsia"/>
          <w:color w:val="000000" w:themeColor="text1"/>
          <w:sz w:val="22"/>
          <w:szCs w:val="22"/>
          <w:lang w:val="de-DE"/>
        </w:rPr>
        <w:t>）</w:t>
      </w:r>
      <w:r w:rsidRPr="00CA10FD">
        <w:rPr>
          <w:rFonts w:hint="eastAsia"/>
          <w:color w:val="000000" w:themeColor="text1"/>
          <w:sz w:val="22"/>
          <w:szCs w:val="22"/>
          <w:lang w:val="de-DE"/>
        </w:rPr>
        <w:t>、後者を「</w:t>
      </w:r>
      <w:r w:rsidRPr="00CA10FD">
        <w:rPr>
          <w:rFonts w:hint="eastAsia"/>
          <w:color w:val="000000" w:themeColor="text1"/>
          <w:sz w:val="22"/>
          <w:szCs w:val="22"/>
          <w:em w:val="dot"/>
          <w:lang w:val="de-DE"/>
        </w:rPr>
        <w:t>男性終止</w:t>
      </w:r>
      <w:r w:rsidRPr="00CA10FD">
        <w:rPr>
          <w:rFonts w:hint="eastAsia"/>
          <w:color w:val="000000" w:themeColor="text1"/>
          <w:sz w:val="22"/>
          <w:szCs w:val="22"/>
          <w:lang w:val="de-DE"/>
        </w:rPr>
        <w:t>」</w:t>
      </w:r>
      <w:r w:rsidR="00D2606B">
        <w:rPr>
          <w:rFonts w:hint="eastAsia"/>
          <w:color w:val="000000" w:themeColor="text1"/>
          <w:sz w:val="22"/>
          <w:szCs w:val="22"/>
          <w:lang w:val="de-DE"/>
        </w:rPr>
        <w:t>（</w:t>
      </w:r>
      <w:r w:rsidR="00D2606B">
        <w:rPr>
          <w:color w:val="000000" w:themeColor="text1"/>
          <w:sz w:val="22"/>
          <w:szCs w:val="22"/>
          <w:lang w:val="de-DE"/>
        </w:rPr>
        <w:t>männlicher Schluss</w:t>
      </w:r>
      <w:r w:rsidR="00D2606B">
        <w:rPr>
          <w:rFonts w:hint="eastAsia"/>
          <w:color w:val="000000" w:themeColor="text1"/>
          <w:sz w:val="22"/>
          <w:szCs w:val="22"/>
          <w:lang w:val="de-DE"/>
        </w:rPr>
        <w:t>）</w:t>
      </w:r>
      <w:r w:rsidRPr="00CA10FD">
        <w:rPr>
          <w:rFonts w:hint="eastAsia"/>
          <w:color w:val="000000" w:themeColor="text1"/>
          <w:sz w:val="22"/>
          <w:szCs w:val="22"/>
          <w:lang w:val="de-DE"/>
        </w:rPr>
        <w:t>という。</w:t>
      </w:r>
      <w:r w:rsidR="001C7E29">
        <w:rPr>
          <w:color w:val="000000" w:themeColor="text1"/>
          <w:sz w:val="22"/>
          <w:szCs w:val="22"/>
          <w:lang w:val="mi-NZ"/>
        </w:rPr>
        <w:t>Hoch auf dem gelben Wagen</w:t>
      </w:r>
      <w:r w:rsidR="001C7E29">
        <w:rPr>
          <w:rFonts w:hint="eastAsia"/>
          <w:color w:val="000000" w:themeColor="text1"/>
          <w:sz w:val="22"/>
          <w:szCs w:val="22"/>
          <w:lang w:val="mi-NZ"/>
        </w:rPr>
        <w:t>にも見られるように、</w:t>
      </w:r>
      <w:r w:rsidRPr="00CA10FD">
        <w:rPr>
          <w:rFonts w:hint="eastAsia"/>
          <w:color w:val="000000" w:themeColor="text1"/>
          <w:sz w:val="22"/>
          <w:szCs w:val="22"/>
          <w:lang w:val="de-DE"/>
        </w:rPr>
        <w:t>その両方を交替させる詩が多い。</w:t>
      </w:r>
      <w:r w:rsidR="00A20127">
        <w:rPr>
          <w:rFonts w:hint="eastAsia"/>
          <w:color w:val="000000" w:themeColor="text1"/>
          <w:sz w:val="22"/>
          <w:szCs w:val="22"/>
          <w:lang w:val="de-DE"/>
        </w:rPr>
        <w:t>またこの終わり方のパターンは全ての節で統一させられる。（</w:t>
      </w:r>
      <w:r w:rsidR="00A20127">
        <w:rPr>
          <w:color w:val="000000" w:themeColor="text1"/>
          <w:sz w:val="22"/>
          <w:szCs w:val="22"/>
          <w:lang w:val="mi-NZ"/>
        </w:rPr>
        <w:t>Hoch auf dem gelben Wagen</w:t>
      </w:r>
      <w:r w:rsidR="00A20127">
        <w:rPr>
          <w:rFonts w:hint="eastAsia"/>
          <w:color w:val="000000" w:themeColor="text1"/>
          <w:sz w:val="22"/>
          <w:szCs w:val="22"/>
          <w:lang w:val="mi-NZ"/>
        </w:rPr>
        <w:t>では　女性・男性のパタンが四回、または第七行と第八行の繰り返しを数えれば五回繰り返されています。</w:t>
      </w:r>
      <w:r w:rsidR="00A20127">
        <w:rPr>
          <w:rFonts w:hint="eastAsia"/>
          <w:color w:val="000000" w:themeColor="text1"/>
          <w:sz w:val="22"/>
          <w:szCs w:val="22"/>
          <w:lang w:val="de-DE"/>
        </w:rPr>
        <w:t>）</w:t>
      </w:r>
    </w:p>
    <w:p w14:paraId="145F13FC" w14:textId="77777777" w:rsidR="001C7E29" w:rsidRDefault="001C7E29" w:rsidP="00FD4DA7">
      <w:pPr>
        <w:adjustRightInd w:val="0"/>
        <w:snapToGrid w:val="0"/>
        <w:spacing w:line="380" w:lineRule="exact"/>
        <w:rPr>
          <w:color w:val="000000" w:themeColor="text1"/>
          <w:sz w:val="22"/>
          <w:szCs w:val="22"/>
          <w:lang w:val="de-DE"/>
        </w:rPr>
      </w:pPr>
    </w:p>
    <w:p w14:paraId="3EE32FA9" w14:textId="70094065" w:rsidR="001D56C9" w:rsidRPr="00241E48" w:rsidRDefault="001D56C9" w:rsidP="00FD4DA7">
      <w:pPr>
        <w:adjustRightInd w:val="0"/>
        <w:snapToGrid w:val="0"/>
        <w:spacing w:line="380" w:lineRule="exact"/>
        <w:rPr>
          <w:color w:val="000000" w:themeColor="text1"/>
          <w:sz w:val="22"/>
          <w:szCs w:val="22"/>
          <w:em w:val="dot"/>
          <w:lang w:val="de-DE"/>
        </w:rPr>
      </w:pPr>
      <w:r w:rsidRPr="00CA10FD">
        <w:rPr>
          <w:color w:val="000000" w:themeColor="text1"/>
          <w:sz w:val="22"/>
          <w:szCs w:val="22"/>
          <w:lang w:val="de-DE"/>
        </w:rPr>
        <w:t xml:space="preserve">(f) </w:t>
      </w:r>
      <w:r w:rsidR="001C7E29">
        <w:rPr>
          <w:rFonts w:hint="eastAsia"/>
          <w:color w:val="000000" w:themeColor="text1"/>
          <w:sz w:val="22"/>
          <w:szCs w:val="22"/>
          <w:lang w:val="de-DE"/>
        </w:rPr>
        <w:t>ルール</w:t>
      </w:r>
      <w:r w:rsidR="001C7E29">
        <w:rPr>
          <w:color w:val="000000" w:themeColor="text1"/>
          <w:sz w:val="22"/>
          <w:szCs w:val="22"/>
          <w:lang w:val="mi-NZ"/>
        </w:rPr>
        <w:t xml:space="preserve"> </w:t>
      </w:r>
      <w:r w:rsidRPr="00CA10FD">
        <w:rPr>
          <w:color w:val="000000" w:themeColor="text1"/>
          <w:sz w:val="22"/>
          <w:szCs w:val="22"/>
          <w:lang w:val="de-DE"/>
        </w:rPr>
        <w:t>(d)</w:t>
      </w:r>
      <w:r w:rsidRPr="00CA10FD">
        <w:rPr>
          <w:rFonts w:hint="eastAsia"/>
          <w:color w:val="000000" w:themeColor="text1"/>
          <w:sz w:val="22"/>
          <w:szCs w:val="22"/>
          <w:lang w:val="de-DE"/>
        </w:rPr>
        <w:t>と</w:t>
      </w:r>
      <w:r w:rsidRPr="00CA10FD">
        <w:rPr>
          <w:color w:val="000000" w:themeColor="text1"/>
          <w:sz w:val="22"/>
          <w:szCs w:val="22"/>
          <w:lang w:val="de-DE"/>
        </w:rPr>
        <w:t>(e)</w:t>
      </w:r>
      <w:r w:rsidRPr="00CA10FD">
        <w:rPr>
          <w:rFonts w:hint="eastAsia"/>
          <w:color w:val="000000" w:themeColor="text1"/>
          <w:sz w:val="22"/>
          <w:szCs w:val="22"/>
          <w:lang w:val="de-DE"/>
        </w:rPr>
        <w:t>の区別以外にもっとも重要なのは</w:t>
      </w:r>
      <w:r w:rsidR="004A7204" w:rsidRPr="00CA10FD">
        <w:rPr>
          <w:rFonts w:hint="eastAsia"/>
          <w:color w:val="000000" w:themeColor="text1"/>
          <w:sz w:val="22"/>
          <w:szCs w:val="22"/>
          <w:lang w:val="de-DE"/>
        </w:rPr>
        <w:t>１</w:t>
      </w:r>
      <w:r w:rsidRPr="00CA10FD">
        <w:rPr>
          <w:rFonts w:hint="eastAsia"/>
          <w:color w:val="000000" w:themeColor="text1"/>
          <w:sz w:val="22"/>
          <w:szCs w:val="22"/>
          <w:lang w:val="de-DE"/>
        </w:rPr>
        <w:t>行当たりの</w:t>
      </w:r>
      <w:r w:rsidRPr="00CA10FD">
        <w:rPr>
          <w:rFonts w:hint="eastAsia"/>
          <w:color w:val="000000" w:themeColor="text1"/>
          <w:sz w:val="22"/>
          <w:szCs w:val="22"/>
          <w:em w:val="dot"/>
          <w:lang w:val="de-DE"/>
        </w:rPr>
        <w:t>強音節の数</w:t>
      </w:r>
      <w:r w:rsidR="00241E48">
        <w:rPr>
          <w:rFonts w:hint="eastAsia"/>
          <w:color w:val="000000" w:themeColor="text1"/>
          <w:sz w:val="22"/>
          <w:szCs w:val="22"/>
          <w:lang w:val="de-DE"/>
        </w:rPr>
        <w:t>（</w:t>
      </w:r>
      <w:r w:rsidR="00241E48">
        <w:rPr>
          <w:color w:val="000000" w:themeColor="text1"/>
          <w:sz w:val="22"/>
          <w:szCs w:val="22"/>
          <w:lang w:val="de-DE"/>
        </w:rPr>
        <w:t>Zahl der Hebungen</w:t>
      </w:r>
      <w:r w:rsidR="00241E48">
        <w:rPr>
          <w:rFonts w:hint="eastAsia"/>
          <w:color w:val="000000" w:themeColor="text1"/>
          <w:sz w:val="22"/>
          <w:szCs w:val="22"/>
          <w:lang w:val="de-DE"/>
        </w:rPr>
        <w:t>）</w:t>
      </w:r>
      <w:r w:rsidRPr="00CA10FD">
        <w:rPr>
          <w:rFonts w:hint="eastAsia"/>
          <w:color w:val="000000" w:themeColor="text1"/>
          <w:sz w:val="22"/>
          <w:szCs w:val="22"/>
          <w:lang w:val="de-DE"/>
        </w:rPr>
        <w:t>である。この</w:t>
      </w:r>
      <w:r w:rsidR="004A7204" w:rsidRPr="00CA10FD">
        <w:rPr>
          <w:rFonts w:hint="eastAsia"/>
          <w:color w:val="000000" w:themeColor="text1"/>
          <w:sz w:val="22"/>
          <w:szCs w:val="22"/>
          <w:lang w:val="de-DE"/>
        </w:rPr>
        <w:t>３</w:t>
      </w:r>
      <w:r w:rsidRPr="00CA10FD">
        <w:rPr>
          <w:rFonts w:hint="eastAsia"/>
          <w:color w:val="000000" w:themeColor="text1"/>
          <w:sz w:val="22"/>
          <w:szCs w:val="22"/>
          <w:lang w:val="de-DE"/>
        </w:rPr>
        <w:t>つが</w:t>
      </w:r>
      <w:r w:rsidR="004A7204" w:rsidRPr="00CA10FD">
        <w:rPr>
          <w:rFonts w:hint="eastAsia"/>
          <w:color w:val="000000" w:themeColor="text1"/>
          <w:sz w:val="22"/>
          <w:szCs w:val="22"/>
          <w:lang w:val="de-DE"/>
        </w:rPr>
        <w:t>１</w:t>
      </w:r>
      <w:r w:rsidRPr="00CA10FD">
        <w:rPr>
          <w:rFonts w:hint="eastAsia"/>
          <w:color w:val="000000" w:themeColor="text1"/>
          <w:sz w:val="22"/>
          <w:szCs w:val="22"/>
          <w:lang w:val="de-DE"/>
        </w:rPr>
        <w:t>詩行の形式を構成している。</w:t>
      </w:r>
    </w:p>
    <w:p w14:paraId="52CF7DEE" w14:textId="77777777" w:rsidR="00A20127" w:rsidRDefault="00A20127" w:rsidP="00FD4DA7">
      <w:pPr>
        <w:adjustRightInd w:val="0"/>
        <w:snapToGrid w:val="0"/>
        <w:spacing w:line="380" w:lineRule="exact"/>
        <w:rPr>
          <w:color w:val="000000" w:themeColor="text1"/>
          <w:sz w:val="22"/>
          <w:szCs w:val="22"/>
          <w:lang w:val="de-DE"/>
        </w:rPr>
      </w:pPr>
    </w:p>
    <w:p w14:paraId="2CA83AFD" w14:textId="0A13E163" w:rsidR="001D56C9" w:rsidRPr="00F10DED" w:rsidRDefault="001D56C9" w:rsidP="00FD4DA7">
      <w:pPr>
        <w:adjustRightInd w:val="0"/>
        <w:snapToGrid w:val="0"/>
        <w:spacing w:line="380" w:lineRule="exact"/>
        <w:rPr>
          <w:rFonts w:ascii="AppleMyungjo" w:eastAsia="AppleMyungjo" w:hAnsi="AppleMyungjo" w:cs="AppleMyungjo"/>
          <w:color w:val="000000" w:themeColor="text1"/>
          <w:sz w:val="22"/>
          <w:szCs w:val="22"/>
          <w:lang w:val="de-DE"/>
        </w:rPr>
      </w:pPr>
      <w:r w:rsidRPr="00F10DED">
        <w:rPr>
          <w:color w:val="000000" w:themeColor="text1"/>
          <w:sz w:val="22"/>
          <w:szCs w:val="22"/>
          <w:lang w:val="de-DE"/>
        </w:rPr>
        <w:t xml:space="preserve">(g) </w:t>
      </w:r>
      <w:r w:rsidRPr="00CF075D">
        <w:rPr>
          <w:rFonts w:hint="eastAsia"/>
          <w:color w:val="000000" w:themeColor="text1"/>
          <w:sz w:val="22"/>
          <w:szCs w:val="22"/>
          <w:lang w:val="de-DE"/>
        </w:rPr>
        <w:t>韻律の形式にはさらに弱音節の数も決まっていて、全体の音節数が形式的に決まる場合も多いが（例えばほとんどの</w:t>
      </w:r>
      <w:r w:rsidR="000226AB">
        <w:rPr>
          <w:rFonts w:hint="eastAsia"/>
          <w:color w:val="000000" w:themeColor="text1"/>
          <w:sz w:val="22"/>
          <w:szCs w:val="22"/>
          <w:lang w:val="de-DE"/>
        </w:rPr>
        <w:t>讃美歌</w:t>
      </w:r>
      <w:r w:rsidRPr="00CF075D">
        <w:rPr>
          <w:rFonts w:hint="eastAsia"/>
          <w:color w:val="000000" w:themeColor="text1"/>
          <w:sz w:val="22"/>
          <w:szCs w:val="22"/>
          <w:lang w:val="de-DE"/>
        </w:rPr>
        <w:t>）、</w:t>
      </w:r>
      <w:r w:rsidR="00A20127">
        <w:rPr>
          <w:rFonts w:hint="eastAsia"/>
          <w:color w:val="000000" w:themeColor="text1"/>
          <w:sz w:val="22"/>
          <w:szCs w:val="22"/>
          <w:lang w:val="de-DE"/>
        </w:rPr>
        <w:t>H</w:t>
      </w:r>
      <w:r w:rsidR="00A20127">
        <w:rPr>
          <w:color w:val="000000" w:themeColor="text1"/>
          <w:sz w:val="22"/>
          <w:szCs w:val="22"/>
          <w:lang w:val="de-DE"/>
        </w:rPr>
        <w:t>och auf dem gelben Wagen</w:t>
      </w:r>
      <w:r w:rsidRPr="00CF075D">
        <w:rPr>
          <w:rFonts w:hint="eastAsia"/>
          <w:color w:val="000000" w:themeColor="text1"/>
          <w:sz w:val="22"/>
          <w:szCs w:val="22"/>
          <w:lang w:val="de-DE"/>
        </w:rPr>
        <w:t>の例が示しているように強音節と強音節の間に任意で</w:t>
      </w:r>
      <w:r w:rsidR="004A7204" w:rsidRPr="00CF075D">
        <w:rPr>
          <w:rFonts w:hint="eastAsia"/>
          <w:color w:val="000000" w:themeColor="text1"/>
          <w:sz w:val="22"/>
          <w:szCs w:val="22"/>
          <w:lang w:val="de-DE"/>
        </w:rPr>
        <w:t>１</w:t>
      </w:r>
      <w:r w:rsidRPr="00CF075D">
        <w:rPr>
          <w:rFonts w:hint="eastAsia"/>
          <w:color w:val="000000" w:themeColor="text1"/>
          <w:sz w:val="22"/>
          <w:szCs w:val="22"/>
          <w:lang w:val="de-DE"/>
        </w:rPr>
        <w:t>つまたは</w:t>
      </w:r>
      <w:r w:rsidR="004A7204" w:rsidRPr="00CF075D">
        <w:rPr>
          <w:rFonts w:hint="eastAsia"/>
          <w:color w:val="000000" w:themeColor="text1"/>
          <w:sz w:val="22"/>
          <w:szCs w:val="22"/>
          <w:lang w:val="de-DE"/>
        </w:rPr>
        <w:t>２</w:t>
      </w:r>
      <w:r w:rsidRPr="00CF075D">
        <w:rPr>
          <w:rFonts w:hint="eastAsia"/>
          <w:color w:val="000000" w:themeColor="text1"/>
          <w:sz w:val="22"/>
          <w:szCs w:val="22"/>
          <w:lang w:val="de-DE"/>
        </w:rPr>
        <w:t>つの弱音節が入り、詩行の音節数が不規則的に変動する詩も</w:t>
      </w:r>
      <w:r w:rsidR="00A20127">
        <w:rPr>
          <w:rFonts w:hint="eastAsia"/>
          <w:color w:val="000000" w:themeColor="text1"/>
          <w:sz w:val="22"/>
          <w:szCs w:val="22"/>
          <w:lang w:val="de-DE"/>
        </w:rPr>
        <w:t>また</w:t>
      </w:r>
      <w:r w:rsidRPr="00CF075D">
        <w:rPr>
          <w:rFonts w:hint="eastAsia"/>
          <w:color w:val="000000" w:themeColor="text1"/>
          <w:sz w:val="22"/>
          <w:szCs w:val="22"/>
          <w:lang w:val="de-DE"/>
        </w:rPr>
        <w:t>多い。</w:t>
      </w:r>
    </w:p>
    <w:p w14:paraId="4CEBD885" w14:textId="37BA3B21" w:rsidR="001D56C9" w:rsidRDefault="001D56C9" w:rsidP="00FD4DA7">
      <w:pPr>
        <w:adjustRightInd w:val="0"/>
        <w:snapToGrid w:val="0"/>
        <w:spacing w:line="380" w:lineRule="exact"/>
        <w:rPr>
          <w:color w:val="000000" w:themeColor="text1"/>
          <w:sz w:val="22"/>
          <w:szCs w:val="22"/>
          <w:lang w:val="de-DE"/>
        </w:rPr>
      </w:pPr>
    </w:p>
    <w:p w14:paraId="7E7B223F" w14:textId="77777777" w:rsidR="00A20127" w:rsidRPr="00F10DED" w:rsidRDefault="00A20127" w:rsidP="00FD4DA7">
      <w:pPr>
        <w:adjustRightInd w:val="0"/>
        <w:snapToGrid w:val="0"/>
        <w:spacing w:line="380" w:lineRule="exact"/>
        <w:rPr>
          <w:rFonts w:hint="eastAsia"/>
          <w:color w:val="000000" w:themeColor="text1"/>
          <w:sz w:val="22"/>
          <w:szCs w:val="22"/>
          <w:lang w:val="de-DE"/>
        </w:rPr>
      </w:pPr>
    </w:p>
    <w:p w14:paraId="0EDE53A4" w14:textId="6EF1B334" w:rsidR="001D56C9" w:rsidRPr="00F10DED" w:rsidRDefault="001D56C9" w:rsidP="00FD4DA7">
      <w:pPr>
        <w:adjustRightInd w:val="0"/>
        <w:snapToGrid w:val="0"/>
        <w:spacing w:line="380" w:lineRule="exact"/>
        <w:rPr>
          <w:rFonts w:ascii="ヒラギノ角ゴ Pro W6" w:eastAsia="ヒラギノ角ゴ Pro W6" w:hAnsi="ヒラギノ角ゴ Pro W6"/>
          <w:color w:val="000000" w:themeColor="text1"/>
          <w:sz w:val="22"/>
          <w:szCs w:val="22"/>
          <w:lang w:val="de-DE"/>
        </w:rPr>
      </w:pPr>
      <w:r w:rsidRPr="00F10DED">
        <w:rPr>
          <w:rFonts w:ascii="ヒラギノ角ゴ Pro W6" w:eastAsia="ヒラギノ角ゴ Pro W6" w:hAnsi="ヒラギノ角ゴ Pro W6" w:hint="eastAsia"/>
          <w:color w:val="000000" w:themeColor="text1"/>
          <w:sz w:val="22"/>
          <w:szCs w:val="22"/>
          <w:lang w:val="de-DE"/>
        </w:rPr>
        <w:t>節の構造</w:t>
      </w:r>
    </w:p>
    <w:p w14:paraId="023B6E95" w14:textId="49DDF9C4" w:rsidR="001D56C9" w:rsidRPr="00732F4E" w:rsidRDefault="003C6805" w:rsidP="00FD4DA7">
      <w:pPr>
        <w:adjustRightInd w:val="0"/>
        <w:snapToGrid w:val="0"/>
        <w:spacing w:line="380" w:lineRule="exact"/>
        <w:ind w:firstLineChars="100" w:firstLine="220"/>
        <w:rPr>
          <w:color w:val="000000" w:themeColor="text1"/>
          <w:sz w:val="22"/>
          <w:szCs w:val="22"/>
          <w:lang w:val="de-DE"/>
        </w:rPr>
      </w:pPr>
      <w:r>
        <w:rPr>
          <w:rFonts w:hint="eastAsia"/>
          <w:color w:val="000000" w:themeColor="text1"/>
          <w:sz w:val="22"/>
          <w:szCs w:val="22"/>
          <w:lang w:val="de-DE"/>
        </w:rPr>
        <w:t>「</w:t>
      </w:r>
      <w:r w:rsidR="001D56C9" w:rsidRPr="00732F4E">
        <w:rPr>
          <w:rFonts w:hint="eastAsia"/>
          <w:color w:val="000000" w:themeColor="text1"/>
          <w:sz w:val="22"/>
          <w:szCs w:val="22"/>
          <w:lang w:val="de-DE"/>
        </w:rPr>
        <w:t>有節の詩</w:t>
      </w:r>
      <w:r>
        <w:rPr>
          <w:rFonts w:hint="eastAsia"/>
          <w:color w:val="000000" w:themeColor="text1"/>
          <w:sz w:val="22"/>
          <w:szCs w:val="22"/>
          <w:lang w:val="de-DE"/>
        </w:rPr>
        <w:t>」</w:t>
      </w:r>
      <w:r w:rsidR="001D56C9" w:rsidRPr="00732F4E">
        <w:rPr>
          <w:rFonts w:hint="eastAsia"/>
          <w:color w:val="000000" w:themeColor="text1"/>
          <w:sz w:val="22"/>
          <w:szCs w:val="22"/>
          <w:lang w:val="de-DE"/>
        </w:rPr>
        <w:t>は</w:t>
      </w:r>
      <w:r>
        <w:rPr>
          <w:rFonts w:hint="eastAsia"/>
          <w:color w:val="000000" w:themeColor="text1"/>
          <w:sz w:val="22"/>
          <w:szCs w:val="22"/>
          <w:lang w:val="de-DE"/>
        </w:rPr>
        <w:t>この</w:t>
      </w:r>
      <w:r w:rsidR="006D3D6F">
        <w:rPr>
          <w:rFonts w:hint="eastAsia"/>
          <w:color w:val="000000" w:themeColor="text1"/>
          <w:sz w:val="22"/>
          <w:szCs w:val="22"/>
          <w:lang w:val="de-DE"/>
        </w:rPr>
        <w:t>名称</w:t>
      </w:r>
      <w:r>
        <w:rPr>
          <w:rFonts w:hint="eastAsia"/>
          <w:color w:val="000000" w:themeColor="text1"/>
          <w:sz w:val="22"/>
          <w:szCs w:val="22"/>
          <w:lang w:val="de-DE"/>
        </w:rPr>
        <w:t>の通りに</w:t>
      </w:r>
      <w:r w:rsidR="001D56C9" w:rsidRPr="00732F4E">
        <w:rPr>
          <w:rFonts w:hint="eastAsia"/>
          <w:color w:val="000000" w:themeColor="text1"/>
          <w:sz w:val="22"/>
          <w:szCs w:val="22"/>
          <w:lang w:val="de-DE"/>
        </w:rPr>
        <w:t>複数の</w:t>
      </w:r>
      <w:r w:rsidRPr="00732F4E">
        <w:rPr>
          <w:rFonts w:hint="eastAsia"/>
          <w:color w:val="000000" w:themeColor="text1"/>
          <w:sz w:val="22"/>
          <w:szCs w:val="22"/>
          <w:lang w:val="de-DE"/>
        </w:rPr>
        <w:t>節に分かれる</w:t>
      </w:r>
      <w:r>
        <w:rPr>
          <w:rFonts w:hint="eastAsia"/>
          <w:color w:val="000000" w:themeColor="text1"/>
          <w:sz w:val="22"/>
          <w:szCs w:val="22"/>
          <w:lang w:val="de-DE"/>
        </w:rPr>
        <w:t>が、各々の節は原則としてそれぞれ</w:t>
      </w:r>
      <w:r w:rsidR="001D56C9" w:rsidRPr="00732F4E">
        <w:rPr>
          <w:rFonts w:hint="eastAsia"/>
          <w:color w:val="000000" w:themeColor="text1"/>
          <w:sz w:val="22"/>
          <w:szCs w:val="22"/>
          <w:lang w:val="de-DE"/>
        </w:rPr>
        <w:t>同じ形式</w:t>
      </w:r>
      <w:r w:rsidR="004B4505">
        <w:rPr>
          <w:rFonts w:hint="eastAsia"/>
          <w:color w:val="000000" w:themeColor="text1"/>
          <w:sz w:val="22"/>
          <w:szCs w:val="22"/>
          <w:lang w:val="de-DE"/>
        </w:rPr>
        <w:t>（</w:t>
      </w:r>
      <w:r w:rsidR="004B4505">
        <w:rPr>
          <w:color w:val="000000" w:themeColor="text1"/>
          <w:sz w:val="22"/>
          <w:szCs w:val="22"/>
          <w:lang w:val="de-DE"/>
        </w:rPr>
        <w:t>Form</w:t>
      </w:r>
      <w:r w:rsidR="004B4505">
        <w:rPr>
          <w:rFonts w:hint="eastAsia"/>
          <w:color w:val="000000" w:themeColor="text1"/>
          <w:sz w:val="22"/>
          <w:szCs w:val="22"/>
          <w:lang w:val="de-DE"/>
        </w:rPr>
        <w:t>）</w:t>
      </w:r>
      <w:r w:rsidR="001D56C9" w:rsidRPr="00732F4E">
        <w:rPr>
          <w:rFonts w:hint="eastAsia"/>
          <w:color w:val="000000" w:themeColor="text1"/>
          <w:sz w:val="22"/>
          <w:szCs w:val="22"/>
          <w:lang w:val="de-DE"/>
        </w:rPr>
        <w:t>を持つ。その形式は</w:t>
      </w:r>
    </w:p>
    <w:p w14:paraId="3D0DFFDA" w14:textId="77777777" w:rsidR="001D56C9" w:rsidRPr="00732F4E" w:rsidRDefault="001D56C9" w:rsidP="00FD4DA7">
      <w:pPr>
        <w:adjustRightInd w:val="0"/>
        <w:snapToGrid w:val="0"/>
        <w:spacing w:line="380" w:lineRule="exact"/>
        <w:rPr>
          <w:color w:val="000000" w:themeColor="text1"/>
          <w:sz w:val="22"/>
          <w:szCs w:val="22"/>
          <w:lang w:val="de-DE"/>
        </w:rPr>
      </w:pPr>
      <w:r w:rsidRPr="00732F4E">
        <w:rPr>
          <w:rFonts w:hint="eastAsia"/>
          <w:color w:val="000000" w:themeColor="text1"/>
          <w:sz w:val="22"/>
          <w:szCs w:val="22"/>
          <w:lang w:val="de-DE"/>
        </w:rPr>
        <w:t>・詩行の数</w:t>
      </w:r>
    </w:p>
    <w:p w14:paraId="5D1D311A" w14:textId="77777777" w:rsidR="001D56C9" w:rsidRPr="00732F4E" w:rsidRDefault="001D56C9" w:rsidP="00FD4DA7">
      <w:pPr>
        <w:adjustRightInd w:val="0"/>
        <w:snapToGrid w:val="0"/>
        <w:spacing w:line="380" w:lineRule="exact"/>
        <w:rPr>
          <w:color w:val="000000" w:themeColor="text1"/>
          <w:sz w:val="22"/>
          <w:szCs w:val="22"/>
          <w:lang w:val="de-DE"/>
        </w:rPr>
      </w:pPr>
      <w:r w:rsidRPr="00732F4E">
        <w:rPr>
          <w:rFonts w:hint="eastAsia"/>
          <w:color w:val="000000" w:themeColor="text1"/>
          <w:sz w:val="22"/>
          <w:szCs w:val="22"/>
          <w:lang w:val="de-DE"/>
        </w:rPr>
        <w:t>・それぞれの詩行の属性（上記</w:t>
      </w:r>
      <w:r w:rsidRPr="00732F4E">
        <w:rPr>
          <w:color w:val="000000" w:themeColor="text1"/>
          <w:sz w:val="22"/>
          <w:szCs w:val="22"/>
          <w:lang w:val="de-DE"/>
        </w:rPr>
        <w:t>(d), (e), (f)</w:t>
      </w:r>
      <w:r w:rsidRPr="00732F4E">
        <w:rPr>
          <w:rFonts w:hint="eastAsia"/>
          <w:color w:val="000000" w:themeColor="text1"/>
          <w:sz w:val="22"/>
          <w:szCs w:val="22"/>
          <w:lang w:val="de-DE"/>
        </w:rPr>
        <w:t>で述べた形式面）</w:t>
      </w:r>
    </w:p>
    <w:p w14:paraId="43F19A4C" w14:textId="77777777" w:rsidR="001D56C9" w:rsidRPr="00732F4E" w:rsidRDefault="001D56C9" w:rsidP="00FD4DA7">
      <w:pPr>
        <w:adjustRightInd w:val="0"/>
        <w:snapToGrid w:val="0"/>
        <w:spacing w:line="380" w:lineRule="exact"/>
        <w:rPr>
          <w:color w:val="000000" w:themeColor="text1"/>
          <w:sz w:val="22"/>
          <w:szCs w:val="22"/>
          <w:lang w:val="de-DE"/>
        </w:rPr>
      </w:pPr>
      <w:r w:rsidRPr="00732F4E">
        <w:rPr>
          <w:rFonts w:hint="eastAsia"/>
          <w:color w:val="000000" w:themeColor="text1"/>
          <w:sz w:val="22"/>
          <w:szCs w:val="22"/>
          <w:lang w:val="de-DE"/>
        </w:rPr>
        <w:t>・詩行と詩行の間の脚韻関係</w:t>
      </w:r>
    </w:p>
    <w:p w14:paraId="26B92602" w14:textId="5052E739" w:rsidR="001D56C9" w:rsidRDefault="001D56C9" w:rsidP="00FD4DA7">
      <w:pPr>
        <w:adjustRightInd w:val="0"/>
        <w:snapToGrid w:val="0"/>
        <w:spacing w:line="380" w:lineRule="exact"/>
        <w:rPr>
          <w:color w:val="000000" w:themeColor="text1"/>
          <w:sz w:val="22"/>
          <w:szCs w:val="22"/>
          <w:lang w:val="de-DE"/>
        </w:rPr>
      </w:pPr>
      <w:r w:rsidRPr="00732F4E">
        <w:rPr>
          <w:rFonts w:hint="eastAsia"/>
          <w:color w:val="000000" w:themeColor="text1"/>
          <w:sz w:val="22"/>
          <w:szCs w:val="22"/>
          <w:lang w:val="de-DE"/>
        </w:rPr>
        <w:t>という性質によって特徴付けられ、その性質は最初から最後まで変わらず全ての節に繰り返される。</w:t>
      </w:r>
    </w:p>
    <w:p w14:paraId="134EE4BE" w14:textId="30EF95A0" w:rsidR="00FC6524" w:rsidRDefault="00FC6524" w:rsidP="00FD4DA7">
      <w:pPr>
        <w:adjustRightInd w:val="0"/>
        <w:snapToGrid w:val="0"/>
        <w:spacing w:line="380" w:lineRule="exact"/>
        <w:rPr>
          <w:color w:val="000000" w:themeColor="text1"/>
          <w:sz w:val="22"/>
          <w:szCs w:val="22"/>
          <w:lang w:val="de-DE"/>
        </w:rPr>
      </w:pPr>
    </w:p>
    <w:p w14:paraId="724BE560" w14:textId="4D1D834F" w:rsidR="00BB4B8A" w:rsidRDefault="00BB4B8A" w:rsidP="00FD4DA7">
      <w:pPr>
        <w:adjustRightInd w:val="0"/>
        <w:snapToGrid w:val="0"/>
        <w:spacing w:line="380" w:lineRule="exact"/>
        <w:rPr>
          <w:color w:val="000000" w:themeColor="text1"/>
          <w:sz w:val="22"/>
          <w:szCs w:val="22"/>
          <w:lang w:val="mi-NZ"/>
        </w:rPr>
      </w:pPr>
      <w:r>
        <w:rPr>
          <w:color w:val="000000" w:themeColor="text1"/>
          <w:sz w:val="22"/>
          <w:szCs w:val="22"/>
          <w:lang w:val="mi-NZ"/>
        </w:rPr>
        <w:t>Hoch auf dem gelben Wagen</w:t>
      </w:r>
      <w:r>
        <w:rPr>
          <w:rFonts w:hint="eastAsia"/>
          <w:color w:val="000000" w:themeColor="text1"/>
          <w:sz w:val="22"/>
          <w:szCs w:val="22"/>
          <w:lang w:val="mi-NZ"/>
        </w:rPr>
        <w:t>の場合は以下のようになります</w:t>
      </w:r>
    </w:p>
    <w:p w14:paraId="00433D34" w14:textId="70A75FD0" w:rsidR="00BB4B8A" w:rsidRDefault="00BB4B8A" w:rsidP="00FD4DA7">
      <w:pPr>
        <w:adjustRightInd w:val="0"/>
        <w:snapToGrid w:val="0"/>
        <w:spacing w:line="380" w:lineRule="exact"/>
        <w:rPr>
          <w:color w:val="000000" w:themeColor="text1"/>
          <w:sz w:val="22"/>
          <w:szCs w:val="22"/>
          <w:lang w:val="mi-NZ"/>
        </w:rPr>
      </w:pPr>
      <w:r>
        <w:rPr>
          <w:rFonts w:hint="eastAsia"/>
          <w:color w:val="000000" w:themeColor="text1"/>
          <w:sz w:val="22"/>
          <w:szCs w:val="22"/>
          <w:lang w:val="mi-NZ"/>
        </w:rPr>
        <w:t>第一、第三、第五詩行は強弱格、女性終止、三つの強音節</w:t>
      </w:r>
    </w:p>
    <w:p w14:paraId="1E10C67E" w14:textId="1B3CEA51" w:rsidR="00BB4B8A" w:rsidRPr="00BB4B8A" w:rsidRDefault="00BB4B8A" w:rsidP="00FD4DA7">
      <w:pPr>
        <w:adjustRightInd w:val="0"/>
        <w:snapToGrid w:val="0"/>
        <w:spacing w:line="380" w:lineRule="exact"/>
        <w:rPr>
          <w:rFonts w:hint="eastAsia"/>
          <w:color w:val="000000" w:themeColor="text1"/>
          <w:sz w:val="22"/>
          <w:szCs w:val="22"/>
          <w:lang w:val="mi-NZ"/>
        </w:rPr>
      </w:pPr>
      <w:r>
        <w:rPr>
          <w:rFonts w:hint="eastAsia"/>
          <w:color w:val="000000" w:themeColor="text1"/>
          <w:sz w:val="22"/>
          <w:szCs w:val="22"/>
          <w:lang w:val="mi-NZ"/>
        </w:rPr>
        <w:t>第二、第四、第六、第八詩行は強弱格、男性終止、三つの強音節</w:t>
      </w:r>
    </w:p>
    <w:p w14:paraId="4CC7D60D" w14:textId="2ACA1728" w:rsidR="00BB4B8A" w:rsidRDefault="00BB4B8A" w:rsidP="00BB4B8A">
      <w:pPr>
        <w:adjustRightInd w:val="0"/>
        <w:snapToGrid w:val="0"/>
        <w:spacing w:line="380" w:lineRule="exact"/>
        <w:rPr>
          <w:color w:val="000000" w:themeColor="text1"/>
          <w:sz w:val="22"/>
          <w:szCs w:val="22"/>
          <w:lang w:val="mi-NZ"/>
        </w:rPr>
      </w:pPr>
      <w:r>
        <w:rPr>
          <w:rFonts w:hint="eastAsia"/>
          <w:color w:val="000000" w:themeColor="text1"/>
          <w:sz w:val="22"/>
          <w:szCs w:val="22"/>
          <w:lang w:val="mi-NZ"/>
        </w:rPr>
        <w:t>第七詩行は弱強格、女性終止、四つの強音節</w:t>
      </w:r>
    </w:p>
    <w:p w14:paraId="3009719F" w14:textId="57E368B5" w:rsidR="00BB4B8A" w:rsidRDefault="00BB4B8A" w:rsidP="00BB4B8A">
      <w:pPr>
        <w:adjustRightInd w:val="0"/>
        <w:snapToGrid w:val="0"/>
        <w:spacing w:line="380" w:lineRule="exact"/>
        <w:rPr>
          <w:color w:val="000000" w:themeColor="text1"/>
          <w:sz w:val="22"/>
          <w:szCs w:val="22"/>
          <w:lang w:val="mi-NZ"/>
        </w:rPr>
      </w:pPr>
      <w:r>
        <w:rPr>
          <w:rFonts w:hint="eastAsia"/>
          <w:color w:val="000000" w:themeColor="text1"/>
          <w:sz w:val="22"/>
          <w:szCs w:val="22"/>
          <w:lang w:val="mi-NZ"/>
        </w:rPr>
        <w:t>第九、第十詩行は第七、第八の詩行の繰り返し（この繰り返しは元の詩になく、作曲家が加えたものである）</w:t>
      </w:r>
    </w:p>
    <w:p w14:paraId="559EC49A" w14:textId="320FCAFD" w:rsidR="00BB4B8A" w:rsidRPr="00BB4B8A" w:rsidRDefault="00BB4B8A" w:rsidP="00BB4B8A">
      <w:pPr>
        <w:adjustRightInd w:val="0"/>
        <w:snapToGrid w:val="0"/>
        <w:spacing w:line="380" w:lineRule="exact"/>
        <w:rPr>
          <w:rFonts w:hint="eastAsia"/>
          <w:color w:val="000000" w:themeColor="text1"/>
          <w:sz w:val="22"/>
          <w:szCs w:val="22"/>
          <w:u w:val="single"/>
          <w:lang w:val="mi-NZ"/>
        </w:rPr>
      </w:pPr>
      <w:r w:rsidRPr="00BB4B8A">
        <w:rPr>
          <w:rFonts w:hint="eastAsia"/>
          <w:color w:val="000000" w:themeColor="text1"/>
          <w:sz w:val="22"/>
          <w:szCs w:val="22"/>
          <w:u w:val="single"/>
          <w:lang w:val="mi-NZ"/>
        </w:rPr>
        <w:t>現行の形では第四節の第七詩行は四つではなく、五つの強音節を持っている</w:t>
      </w:r>
      <w:r>
        <w:rPr>
          <w:rFonts w:hint="eastAsia"/>
          <w:color w:val="000000" w:themeColor="text1"/>
          <w:sz w:val="22"/>
          <w:szCs w:val="22"/>
          <w:u w:val="single"/>
          <w:lang w:val="mi-NZ"/>
        </w:rPr>
        <w:t>（例３を参照）</w:t>
      </w:r>
      <w:r w:rsidRPr="00BB4B8A">
        <w:rPr>
          <w:rFonts w:hint="eastAsia"/>
          <w:color w:val="000000" w:themeColor="text1"/>
          <w:sz w:val="22"/>
          <w:szCs w:val="22"/>
          <w:u w:val="single"/>
          <w:lang w:val="mi-NZ"/>
        </w:rPr>
        <w:t>。ただしこれは国民が歌ったことによる変化で、元の作品にはない不規則性である。</w:t>
      </w:r>
    </w:p>
    <w:p w14:paraId="27F3F0BF" w14:textId="77777777" w:rsidR="001D56C9" w:rsidRPr="00BB4B8A" w:rsidRDefault="001D56C9" w:rsidP="00FD4DA7">
      <w:pPr>
        <w:adjustRightInd w:val="0"/>
        <w:snapToGrid w:val="0"/>
        <w:spacing w:line="380" w:lineRule="exact"/>
        <w:rPr>
          <w:color w:val="000000" w:themeColor="text1"/>
          <w:sz w:val="22"/>
          <w:szCs w:val="22"/>
          <w:lang w:val="mi-NZ"/>
        </w:rPr>
      </w:pPr>
    </w:p>
    <w:p w14:paraId="546796F1" w14:textId="77777777" w:rsidR="001D56C9" w:rsidRPr="00F10DED" w:rsidRDefault="001D56C9" w:rsidP="00FD4DA7">
      <w:pPr>
        <w:adjustRightInd w:val="0"/>
        <w:snapToGrid w:val="0"/>
        <w:spacing w:line="380" w:lineRule="exact"/>
        <w:rPr>
          <w:rFonts w:ascii="ヒラギノ角ゴ Pro W6" w:eastAsia="ヒラギノ角ゴ Pro W6" w:hAnsi="ヒラギノ角ゴ Pro W6"/>
          <w:color w:val="000000" w:themeColor="text1"/>
          <w:sz w:val="22"/>
          <w:szCs w:val="22"/>
          <w:lang w:val="de-DE"/>
        </w:rPr>
      </w:pPr>
      <w:r w:rsidRPr="00F10DED">
        <w:rPr>
          <w:rFonts w:ascii="ヒラギノ角ゴ Pro W6" w:eastAsia="ヒラギノ角ゴ Pro W6" w:hAnsi="ヒラギノ角ゴ Pro W6" w:hint="eastAsia"/>
          <w:color w:val="000000" w:themeColor="text1"/>
          <w:sz w:val="22"/>
          <w:szCs w:val="22"/>
          <w:lang w:val="de-DE"/>
        </w:rPr>
        <w:t>脚韻の踏み方</w:t>
      </w:r>
    </w:p>
    <w:p w14:paraId="2516874D" w14:textId="77777777" w:rsidR="001D56C9" w:rsidRPr="003E55D5" w:rsidRDefault="001D56C9" w:rsidP="00FD4DA7">
      <w:pPr>
        <w:adjustRightInd w:val="0"/>
        <w:snapToGrid w:val="0"/>
        <w:spacing w:line="380" w:lineRule="exact"/>
        <w:ind w:firstLineChars="100" w:firstLine="220"/>
        <w:rPr>
          <w:color w:val="000000" w:themeColor="text1"/>
          <w:sz w:val="22"/>
          <w:szCs w:val="22"/>
          <w:lang w:val="de-DE"/>
        </w:rPr>
      </w:pPr>
      <w:r w:rsidRPr="003E55D5">
        <w:rPr>
          <w:rFonts w:hint="eastAsia"/>
          <w:color w:val="000000" w:themeColor="text1"/>
          <w:sz w:val="22"/>
          <w:szCs w:val="22"/>
          <w:lang w:val="de-DE"/>
        </w:rPr>
        <w:t>原則として詩行の終止で脚韻を踏む。脚韻は</w:t>
      </w:r>
    </w:p>
    <w:p w14:paraId="6C515017" w14:textId="77777777" w:rsidR="001D56C9" w:rsidRPr="003E55D5" w:rsidRDefault="001D56C9" w:rsidP="00FD4DA7">
      <w:pPr>
        <w:adjustRightInd w:val="0"/>
        <w:snapToGrid w:val="0"/>
        <w:spacing w:line="380" w:lineRule="exact"/>
        <w:rPr>
          <w:color w:val="000000" w:themeColor="text1"/>
          <w:sz w:val="22"/>
          <w:szCs w:val="22"/>
          <w:lang w:val="de-DE"/>
        </w:rPr>
      </w:pPr>
      <w:r w:rsidRPr="003E55D5">
        <w:rPr>
          <w:rFonts w:hint="eastAsia"/>
          <w:color w:val="000000" w:themeColor="text1"/>
          <w:sz w:val="22"/>
          <w:szCs w:val="22"/>
          <w:lang w:val="de-DE"/>
        </w:rPr>
        <w:t>・一音節韻（男性終止の場合）と</w:t>
      </w:r>
    </w:p>
    <w:p w14:paraId="067A6843" w14:textId="77777777" w:rsidR="001D56C9" w:rsidRPr="003E55D5" w:rsidRDefault="001D56C9" w:rsidP="00FD4DA7">
      <w:pPr>
        <w:adjustRightInd w:val="0"/>
        <w:snapToGrid w:val="0"/>
        <w:spacing w:line="380" w:lineRule="exact"/>
        <w:rPr>
          <w:color w:val="000000" w:themeColor="text1"/>
          <w:sz w:val="22"/>
          <w:szCs w:val="22"/>
          <w:lang w:val="de-DE"/>
        </w:rPr>
      </w:pPr>
      <w:r w:rsidRPr="003E55D5">
        <w:rPr>
          <w:rFonts w:hint="eastAsia"/>
          <w:color w:val="000000" w:themeColor="text1"/>
          <w:sz w:val="22"/>
          <w:szCs w:val="22"/>
          <w:lang w:val="de-DE"/>
        </w:rPr>
        <w:t>・二音節韻（女性終止の場合）</w:t>
      </w:r>
    </w:p>
    <w:p w14:paraId="029F199B" w14:textId="77777777" w:rsidR="003E55D5" w:rsidRDefault="001D56C9" w:rsidP="00FD4DA7">
      <w:pPr>
        <w:adjustRightInd w:val="0"/>
        <w:snapToGrid w:val="0"/>
        <w:spacing w:line="380" w:lineRule="exact"/>
        <w:rPr>
          <w:color w:val="000000" w:themeColor="text1"/>
          <w:sz w:val="22"/>
          <w:szCs w:val="22"/>
          <w:lang w:val="de-DE"/>
        </w:rPr>
      </w:pPr>
      <w:r w:rsidRPr="003E55D5">
        <w:rPr>
          <w:rFonts w:hint="eastAsia"/>
          <w:color w:val="000000" w:themeColor="text1"/>
          <w:sz w:val="22"/>
          <w:szCs w:val="22"/>
          <w:lang w:val="de-DE"/>
        </w:rPr>
        <w:t>の</w:t>
      </w:r>
      <w:r w:rsidR="004A7204" w:rsidRPr="003E55D5">
        <w:rPr>
          <w:rFonts w:hint="eastAsia"/>
          <w:color w:val="000000" w:themeColor="text1"/>
          <w:sz w:val="22"/>
          <w:szCs w:val="22"/>
          <w:lang w:val="de-DE"/>
        </w:rPr>
        <w:t>２</w:t>
      </w:r>
      <w:r w:rsidRPr="003E55D5">
        <w:rPr>
          <w:rFonts w:hint="eastAsia"/>
          <w:color w:val="000000" w:themeColor="text1"/>
          <w:sz w:val="22"/>
          <w:szCs w:val="22"/>
          <w:lang w:val="de-DE"/>
        </w:rPr>
        <w:t>種類に分かれる。</w:t>
      </w:r>
    </w:p>
    <w:p w14:paraId="4BAD08F6" w14:textId="06A5BE98" w:rsidR="003E55D5" w:rsidRDefault="003E55D5" w:rsidP="00FD4DA7">
      <w:pPr>
        <w:adjustRightInd w:val="0"/>
        <w:snapToGrid w:val="0"/>
        <w:spacing w:line="380" w:lineRule="exact"/>
        <w:rPr>
          <w:color w:val="000000" w:themeColor="text1"/>
          <w:sz w:val="22"/>
          <w:szCs w:val="22"/>
          <w:lang w:val="de-DE"/>
        </w:rPr>
      </w:pPr>
      <w:r>
        <w:rPr>
          <w:rFonts w:hint="eastAsia"/>
          <w:color w:val="000000" w:themeColor="text1"/>
          <w:sz w:val="22"/>
          <w:szCs w:val="22"/>
          <w:lang w:val="de-DE"/>
        </w:rPr>
        <w:t xml:space="preserve">　</w:t>
      </w:r>
      <w:r w:rsidR="001D56C9" w:rsidRPr="003E55D5">
        <w:rPr>
          <w:rFonts w:hint="eastAsia"/>
          <w:color w:val="000000" w:themeColor="text1"/>
          <w:sz w:val="22"/>
          <w:szCs w:val="22"/>
          <w:lang w:val="de-DE"/>
        </w:rPr>
        <w:t>一音節韻では男性終止で終わる</w:t>
      </w:r>
      <w:r w:rsidR="004A7204" w:rsidRPr="003E55D5">
        <w:rPr>
          <w:rFonts w:hint="eastAsia"/>
          <w:color w:val="000000" w:themeColor="text1"/>
          <w:sz w:val="22"/>
          <w:szCs w:val="22"/>
          <w:lang w:val="de-DE"/>
        </w:rPr>
        <w:t>２</w:t>
      </w:r>
      <w:r w:rsidR="001D56C9" w:rsidRPr="003E55D5">
        <w:rPr>
          <w:rFonts w:hint="eastAsia"/>
          <w:color w:val="000000" w:themeColor="text1"/>
          <w:sz w:val="22"/>
          <w:szCs w:val="22"/>
          <w:lang w:val="de-DE"/>
        </w:rPr>
        <w:t>つの詩行のそれぞれ最後の音節が別々の子音から始まる</w:t>
      </w:r>
      <w:r w:rsidR="001D56C9" w:rsidRPr="00F10DED">
        <w:rPr>
          <w:rFonts w:hint="eastAsia"/>
          <w:color w:val="000000" w:themeColor="text1"/>
          <w:sz w:val="22"/>
          <w:szCs w:val="22"/>
          <w:lang w:val="de-DE"/>
        </w:rPr>
        <w:t>（下記の例の</w:t>
      </w:r>
      <w:r w:rsidR="00762F58">
        <w:rPr>
          <w:color w:val="000000" w:themeColor="text1"/>
          <w:sz w:val="22"/>
          <w:szCs w:val="22"/>
          <w:u w:val="single"/>
          <w:lang w:val="de-DE"/>
        </w:rPr>
        <w:t>v</w:t>
      </w:r>
      <w:r w:rsidR="00762F58">
        <w:rPr>
          <w:color w:val="000000" w:themeColor="text1"/>
          <w:sz w:val="22"/>
          <w:szCs w:val="22"/>
          <w:lang w:val="de-DE"/>
        </w:rPr>
        <w:t>or</w:t>
      </w:r>
      <w:r w:rsidR="001D56C9" w:rsidRPr="00F10DED">
        <w:rPr>
          <w:color w:val="000000" w:themeColor="text1"/>
          <w:sz w:val="22"/>
          <w:szCs w:val="22"/>
          <w:lang w:val="de-DE"/>
        </w:rPr>
        <w:t>n</w:t>
      </w:r>
      <w:r w:rsidR="001D56C9" w:rsidRPr="00F10DED">
        <w:rPr>
          <w:rFonts w:hint="eastAsia"/>
          <w:color w:val="000000" w:themeColor="text1"/>
          <w:sz w:val="22"/>
          <w:szCs w:val="22"/>
          <w:lang w:val="de-DE"/>
        </w:rPr>
        <w:t>、</w:t>
      </w:r>
      <w:r w:rsidR="00762F58">
        <w:rPr>
          <w:color w:val="000000" w:themeColor="text1"/>
          <w:sz w:val="22"/>
          <w:szCs w:val="22"/>
          <w:u w:val="single"/>
          <w:lang w:val="de-DE"/>
        </w:rPr>
        <w:t>H</w:t>
      </w:r>
      <w:r w:rsidR="00762F58">
        <w:rPr>
          <w:color w:val="000000" w:themeColor="text1"/>
          <w:sz w:val="22"/>
          <w:szCs w:val="22"/>
          <w:lang w:val="de-DE"/>
        </w:rPr>
        <w:t>or</w:t>
      </w:r>
      <w:r w:rsidR="001D56C9" w:rsidRPr="00F10DED">
        <w:rPr>
          <w:color w:val="000000" w:themeColor="text1"/>
          <w:sz w:val="22"/>
          <w:szCs w:val="22"/>
          <w:lang w:val="de-DE"/>
        </w:rPr>
        <w:t>n</w:t>
      </w:r>
      <w:r w:rsidR="001D56C9" w:rsidRPr="00F10DED">
        <w:rPr>
          <w:rFonts w:hint="eastAsia"/>
          <w:color w:val="000000" w:themeColor="text1"/>
          <w:sz w:val="22"/>
          <w:szCs w:val="22"/>
          <w:lang w:val="de-DE"/>
        </w:rPr>
        <w:t>）</w:t>
      </w:r>
      <w:r w:rsidR="001D56C9" w:rsidRPr="003E55D5">
        <w:rPr>
          <w:rFonts w:hint="eastAsia"/>
          <w:color w:val="000000" w:themeColor="text1"/>
          <w:sz w:val="22"/>
          <w:szCs w:val="22"/>
          <w:lang w:val="de-DE"/>
        </w:rPr>
        <w:t>が、類似する母音と子音で終わる</w:t>
      </w:r>
      <w:r w:rsidR="001D56C9" w:rsidRPr="00F10DED">
        <w:rPr>
          <w:rFonts w:hint="eastAsia"/>
          <w:color w:val="000000" w:themeColor="text1"/>
          <w:sz w:val="22"/>
          <w:szCs w:val="22"/>
          <w:lang w:val="de-DE"/>
        </w:rPr>
        <w:t>（</w:t>
      </w:r>
      <w:r w:rsidR="007E0EA5">
        <w:rPr>
          <w:rFonts w:hint="eastAsia"/>
          <w:color w:val="000000" w:themeColor="text1"/>
          <w:sz w:val="22"/>
          <w:szCs w:val="22"/>
          <w:lang w:val="de-DE"/>
        </w:rPr>
        <w:t>v</w:t>
      </w:r>
      <w:r w:rsidR="00762F58">
        <w:rPr>
          <w:color w:val="000000" w:themeColor="text1"/>
          <w:sz w:val="22"/>
          <w:szCs w:val="22"/>
          <w:u w:val="single"/>
          <w:lang w:val="de-DE"/>
        </w:rPr>
        <w:t>or</w:t>
      </w:r>
      <w:r w:rsidR="001D56C9" w:rsidRPr="00F10DED">
        <w:rPr>
          <w:color w:val="000000" w:themeColor="text1"/>
          <w:sz w:val="22"/>
          <w:szCs w:val="22"/>
          <w:u w:val="single"/>
          <w:lang w:val="de-DE"/>
        </w:rPr>
        <w:t>n</w:t>
      </w:r>
      <w:r w:rsidR="001D56C9" w:rsidRPr="00F10DED">
        <w:rPr>
          <w:color w:val="000000" w:themeColor="text1"/>
          <w:sz w:val="22"/>
          <w:szCs w:val="22"/>
          <w:lang w:val="de-DE"/>
        </w:rPr>
        <w:t xml:space="preserve"> / </w:t>
      </w:r>
      <w:r w:rsidR="00762F58">
        <w:rPr>
          <w:color w:val="000000" w:themeColor="text1"/>
          <w:sz w:val="22"/>
          <w:szCs w:val="22"/>
          <w:lang w:val="de-DE"/>
        </w:rPr>
        <w:t>H</w:t>
      </w:r>
      <w:r w:rsidR="00762F58">
        <w:rPr>
          <w:color w:val="000000" w:themeColor="text1"/>
          <w:sz w:val="22"/>
          <w:szCs w:val="22"/>
          <w:u w:val="single"/>
          <w:lang w:val="de-DE"/>
        </w:rPr>
        <w:t>or</w:t>
      </w:r>
      <w:r w:rsidR="001D56C9" w:rsidRPr="00F10DED">
        <w:rPr>
          <w:color w:val="000000" w:themeColor="text1"/>
          <w:sz w:val="22"/>
          <w:szCs w:val="22"/>
          <w:u w:val="single"/>
          <w:lang w:val="de-DE"/>
        </w:rPr>
        <w:t>n</w:t>
      </w:r>
      <w:r w:rsidR="001D56C9" w:rsidRPr="00F10DED">
        <w:rPr>
          <w:rFonts w:hint="eastAsia"/>
          <w:color w:val="000000" w:themeColor="text1"/>
          <w:sz w:val="22"/>
          <w:szCs w:val="22"/>
          <w:lang w:val="de-DE"/>
        </w:rPr>
        <w:t>）</w:t>
      </w:r>
      <w:r w:rsidR="001D56C9" w:rsidRPr="003E55D5">
        <w:rPr>
          <w:rFonts w:hint="eastAsia"/>
          <w:color w:val="000000" w:themeColor="text1"/>
          <w:sz w:val="22"/>
          <w:szCs w:val="22"/>
          <w:lang w:val="de-DE"/>
        </w:rPr>
        <w:t>。</w:t>
      </w:r>
    </w:p>
    <w:p w14:paraId="20FE8704" w14:textId="358D28B1" w:rsidR="001D56C9" w:rsidRPr="00F10DED" w:rsidRDefault="003E55D5" w:rsidP="00FD4DA7">
      <w:pPr>
        <w:adjustRightInd w:val="0"/>
        <w:snapToGrid w:val="0"/>
        <w:spacing w:line="380" w:lineRule="exact"/>
        <w:rPr>
          <w:color w:val="000000" w:themeColor="text1"/>
          <w:sz w:val="22"/>
          <w:szCs w:val="22"/>
          <w:lang w:val="de-DE"/>
        </w:rPr>
      </w:pPr>
      <w:r>
        <w:rPr>
          <w:rFonts w:hint="eastAsia"/>
          <w:color w:val="000000" w:themeColor="text1"/>
          <w:sz w:val="22"/>
          <w:szCs w:val="22"/>
          <w:lang w:val="de-DE"/>
        </w:rPr>
        <w:lastRenderedPageBreak/>
        <w:t xml:space="preserve">　</w:t>
      </w:r>
      <w:r w:rsidR="001D56C9" w:rsidRPr="003E55D5">
        <w:rPr>
          <w:rFonts w:hint="eastAsia"/>
          <w:color w:val="000000" w:themeColor="text1"/>
          <w:sz w:val="22"/>
          <w:szCs w:val="22"/>
          <w:lang w:val="de-DE"/>
        </w:rPr>
        <w:t>二音節韻の場合は最後の強音節が一音節韻と同じ扱いで</w:t>
      </w:r>
      <w:r w:rsidR="001D56C9" w:rsidRPr="00F10DED">
        <w:rPr>
          <w:rFonts w:hint="eastAsia"/>
          <w:color w:val="000000" w:themeColor="text1"/>
          <w:sz w:val="22"/>
          <w:szCs w:val="22"/>
          <w:lang w:val="de-DE"/>
        </w:rPr>
        <w:t>（下記の例</w:t>
      </w:r>
      <w:r w:rsidR="00873413">
        <w:rPr>
          <w:rFonts w:hint="eastAsia"/>
          <w:color w:val="000000" w:themeColor="text1"/>
          <w:sz w:val="22"/>
          <w:szCs w:val="22"/>
          <w:lang w:val="de-DE"/>
        </w:rPr>
        <w:t>では</w:t>
      </w:r>
      <w:r w:rsidR="00873413">
        <w:rPr>
          <w:color w:val="000000" w:themeColor="text1"/>
          <w:sz w:val="22"/>
          <w:szCs w:val="22"/>
          <w:u w:val="single"/>
          <w:lang w:val="de-DE"/>
        </w:rPr>
        <w:t>Wa</w:t>
      </w:r>
      <w:r w:rsidR="00873413">
        <w:rPr>
          <w:color w:val="000000" w:themeColor="text1"/>
          <w:sz w:val="22"/>
          <w:szCs w:val="22"/>
          <w:lang w:val="de-DE"/>
        </w:rPr>
        <w:t>g</w:t>
      </w:r>
      <w:r w:rsidR="001D56C9" w:rsidRPr="00F10DED">
        <w:rPr>
          <w:color w:val="000000" w:themeColor="text1"/>
          <w:sz w:val="22"/>
          <w:szCs w:val="22"/>
          <w:lang w:val="de-DE"/>
        </w:rPr>
        <w:t>en</w:t>
      </w:r>
      <w:r w:rsidR="001D56C9" w:rsidRPr="00F10DED">
        <w:rPr>
          <w:rFonts w:hint="eastAsia"/>
          <w:color w:val="000000" w:themeColor="text1"/>
          <w:sz w:val="22"/>
          <w:szCs w:val="22"/>
          <w:lang w:val="de-DE"/>
        </w:rPr>
        <w:t>、</w:t>
      </w:r>
      <w:r w:rsidR="00873413">
        <w:rPr>
          <w:color w:val="000000" w:themeColor="text1"/>
          <w:sz w:val="22"/>
          <w:szCs w:val="22"/>
          <w:u w:val="single"/>
          <w:lang w:val="de-DE"/>
        </w:rPr>
        <w:t>tra</w:t>
      </w:r>
      <w:r w:rsidR="00873413">
        <w:rPr>
          <w:color w:val="000000" w:themeColor="text1"/>
          <w:sz w:val="22"/>
          <w:szCs w:val="22"/>
          <w:lang w:val="de-DE"/>
        </w:rPr>
        <w:t>be</w:t>
      </w:r>
      <w:r w:rsidR="001D56C9" w:rsidRPr="00F10DED">
        <w:rPr>
          <w:color w:val="000000" w:themeColor="text1"/>
          <w:sz w:val="22"/>
          <w:szCs w:val="22"/>
          <w:lang w:val="de-DE"/>
        </w:rPr>
        <w:t>n</w:t>
      </w:r>
      <w:r w:rsidR="001D56C9" w:rsidRPr="00F10DED">
        <w:rPr>
          <w:rFonts w:hint="eastAsia"/>
          <w:color w:val="000000" w:themeColor="text1"/>
          <w:sz w:val="22"/>
          <w:szCs w:val="22"/>
          <w:lang w:val="de-DE"/>
        </w:rPr>
        <w:t>）</w:t>
      </w:r>
      <w:r w:rsidR="001D56C9" w:rsidRPr="003E55D5">
        <w:rPr>
          <w:rFonts w:hint="eastAsia"/>
          <w:color w:val="000000" w:themeColor="text1"/>
          <w:sz w:val="22"/>
          <w:szCs w:val="22"/>
          <w:lang w:val="de-DE"/>
        </w:rPr>
        <w:t>、その後の弱音節は同じ響きを持つものでなければならない</w:t>
      </w:r>
      <w:r w:rsidR="00001E34">
        <w:rPr>
          <w:rFonts w:hint="eastAsia"/>
          <w:color w:val="000000" w:themeColor="text1"/>
          <w:sz w:val="22"/>
          <w:szCs w:val="22"/>
          <w:lang w:val="de-DE"/>
        </w:rPr>
        <w:t>。この事例ではめずらしく不完全であるが</w:t>
      </w:r>
      <w:r w:rsidR="001D56C9" w:rsidRPr="00F10DED">
        <w:rPr>
          <w:rFonts w:hint="eastAsia"/>
          <w:color w:val="000000" w:themeColor="text1"/>
          <w:sz w:val="22"/>
          <w:szCs w:val="22"/>
          <w:lang w:val="de-DE"/>
        </w:rPr>
        <w:t>（</w:t>
      </w:r>
      <w:r w:rsidR="00001E34">
        <w:rPr>
          <w:color w:val="000000" w:themeColor="text1"/>
          <w:sz w:val="22"/>
          <w:szCs w:val="22"/>
          <w:lang w:val="de-DE"/>
        </w:rPr>
        <w:t>Wa</w:t>
      </w:r>
      <w:r w:rsidR="00001E34">
        <w:rPr>
          <w:color w:val="000000" w:themeColor="text1"/>
          <w:sz w:val="22"/>
          <w:szCs w:val="22"/>
          <w:u w:val="single"/>
          <w:lang w:val="de-DE"/>
        </w:rPr>
        <w:t>g</w:t>
      </w:r>
      <w:r w:rsidR="001D56C9" w:rsidRPr="00F10DED">
        <w:rPr>
          <w:color w:val="000000" w:themeColor="text1"/>
          <w:sz w:val="22"/>
          <w:szCs w:val="22"/>
          <w:u w:val="single"/>
          <w:lang w:val="de-DE"/>
        </w:rPr>
        <w:t>en</w:t>
      </w:r>
      <w:r w:rsidR="001D56C9" w:rsidRPr="00F10DED">
        <w:rPr>
          <w:rFonts w:hint="eastAsia"/>
          <w:color w:val="000000" w:themeColor="text1"/>
          <w:sz w:val="22"/>
          <w:szCs w:val="22"/>
          <w:lang w:val="de-DE"/>
        </w:rPr>
        <w:t>、</w:t>
      </w:r>
      <w:r w:rsidR="00001E34">
        <w:rPr>
          <w:color w:val="000000" w:themeColor="text1"/>
          <w:sz w:val="22"/>
          <w:szCs w:val="22"/>
          <w:lang w:val="de-DE"/>
        </w:rPr>
        <w:t>tra</w:t>
      </w:r>
      <w:r w:rsidR="00001E34">
        <w:rPr>
          <w:color w:val="000000" w:themeColor="text1"/>
          <w:sz w:val="22"/>
          <w:szCs w:val="22"/>
          <w:u w:val="single"/>
          <w:lang w:val="de-DE"/>
        </w:rPr>
        <w:t>b</w:t>
      </w:r>
      <w:r w:rsidR="001D56C9" w:rsidRPr="00F10DED">
        <w:rPr>
          <w:color w:val="000000" w:themeColor="text1"/>
          <w:sz w:val="22"/>
          <w:szCs w:val="22"/>
          <w:u w:val="single"/>
          <w:lang w:val="de-DE"/>
        </w:rPr>
        <w:t>en</w:t>
      </w:r>
      <w:r w:rsidR="001D56C9" w:rsidRPr="00F10DED">
        <w:rPr>
          <w:rFonts w:hint="eastAsia"/>
          <w:color w:val="000000" w:themeColor="text1"/>
          <w:sz w:val="22"/>
          <w:szCs w:val="22"/>
          <w:lang w:val="de-DE"/>
        </w:rPr>
        <w:t>）</w:t>
      </w:r>
      <w:r w:rsidR="001D56C9" w:rsidRPr="00F10DED">
        <w:rPr>
          <w:rFonts w:hint="eastAsia"/>
          <w:color w:val="000000" w:themeColor="text1"/>
          <w:sz w:val="22"/>
          <w:szCs w:val="22"/>
          <w:u w:val="single"/>
          <w:lang w:val="de-DE"/>
        </w:rPr>
        <w:t>。</w:t>
      </w:r>
    </w:p>
    <w:p w14:paraId="36021AB6" w14:textId="77777777" w:rsidR="00FD4DA7" w:rsidRDefault="00FD4DA7" w:rsidP="00FD4DA7">
      <w:pPr>
        <w:adjustRightInd w:val="0"/>
        <w:snapToGrid w:val="0"/>
        <w:spacing w:line="380" w:lineRule="exact"/>
        <w:rPr>
          <w:color w:val="000000" w:themeColor="text1"/>
          <w:sz w:val="22"/>
          <w:szCs w:val="22"/>
          <w:lang w:val="de-DE"/>
        </w:rPr>
      </w:pPr>
    </w:p>
    <w:p w14:paraId="5F8E7287" w14:textId="3BCEEDEF" w:rsidR="001D56C9" w:rsidRPr="00F10DED" w:rsidRDefault="001D56C9" w:rsidP="00FD4DA7">
      <w:pPr>
        <w:adjustRightInd w:val="0"/>
        <w:snapToGrid w:val="0"/>
        <w:spacing w:line="380" w:lineRule="exact"/>
        <w:rPr>
          <w:color w:val="000000" w:themeColor="text1"/>
          <w:sz w:val="22"/>
          <w:szCs w:val="22"/>
          <w:lang w:val="de-DE"/>
        </w:rPr>
      </w:pPr>
      <w:r w:rsidRPr="00F10DED">
        <w:rPr>
          <w:rFonts w:hint="eastAsia"/>
          <w:color w:val="000000" w:themeColor="text1"/>
          <w:sz w:val="22"/>
          <w:szCs w:val="22"/>
          <w:lang w:val="de-DE"/>
        </w:rPr>
        <w:t>例：</w:t>
      </w:r>
      <w:r w:rsidR="0022719E">
        <w:rPr>
          <w:rFonts w:hint="eastAsia"/>
          <w:color w:val="000000" w:themeColor="text1"/>
          <w:sz w:val="22"/>
          <w:szCs w:val="22"/>
          <w:lang w:val="de-DE"/>
        </w:rPr>
        <w:t>H</w:t>
      </w:r>
      <w:r w:rsidR="0022719E">
        <w:rPr>
          <w:color w:val="000000" w:themeColor="text1"/>
          <w:sz w:val="22"/>
          <w:szCs w:val="22"/>
          <w:lang w:val="de-DE"/>
        </w:rPr>
        <w:t>och auf dem Wagen</w:t>
      </w:r>
      <w:r w:rsidRPr="00F10DED">
        <w:rPr>
          <w:rFonts w:hint="eastAsia"/>
          <w:color w:val="000000" w:themeColor="text1"/>
          <w:sz w:val="22"/>
          <w:szCs w:val="22"/>
          <w:lang w:val="de-DE"/>
        </w:rPr>
        <w:t>の</w:t>
      </w:r>
      <w:r w:rsidR="0022719E">
        <w:rPr>
          <w:rFonts w:hint="eastAsia"/>
          <w:color w:val="000000" w:themeColor="text1"/>
          <w:sz w:val="22"/>
          <w:szCs w:val="22"/>
          <w:lang w:val="de-DE"/>
        </w:rPr>
        <w:t>最初の四行</w:t>
      </w:r>
    </w:p>
    <w:p w14:paraId="76CC8938" w14:textId="6D5A3C26" w:rsidR="001D56C9" w:rsidRPr="00F10DED" w:rsidRDefault="001D56C9" w:rsidP="001D56C9">
      <w:pPr>
        <w:spacing w:line="240" w:lineRule="exact"/>
        <w:rPr>
          <w:color w:val="000000" w:themeColor="text1"/>
          <w:sz w:val="20"/>
          <w:szCs w:val="20"/>
          <w:lang w:val="de-DE"/>
        </w:rPr>
      </w:pPr>
      <w:r w:rsidRPr="00F10DED">
        <w:rPr>
          <w:color w:val="000000" w:themeColor="text1"/>
          <w:sz w:val="20"/>
          <w:szCs w:val="20"/>
          <w:lang w:val="de-DE"/>
        </w:rPr>
        <w:tab/>
      </w:r>
      <w:proofErr w:type="spellStart"/>
      <w:r w:rsidR="0022719E">
        <w:rPr>
          <w:color w:val="000000" w:themeColor="text1"/>
          <w:sz w:val="20"/>
          <w:szCs w:val="20"/>
          <w:lang w:val="de-DE"/>
        </w:rPr>
        <w:t>H</w:t>
      </w:r>
      <w:r w:rsidR="0022719E" w:rsidRPr="0022719E">
        <w:rPr>
          <w:color w:val="000000" w:themeColor="text1"/>
          <w:sz w:val="20"/>
          <w:szCs w:val="20"/>
          <w:lang w:val="de-DE"/>
        </w:rPr>
        <w:t>óch</w:t>
      </w:r>
      <w:proofErr w:type="spellEnd"/>
      <w:r w:rsidR="0022719E" w:rsidRPr="0022719E">
        <w:rPr>
          <w:color w:val="000000" w:themeColor="text1"/>
          <w:sz w:val="20"/>
          <w:szCs w:val="20"/>
          <w:lang w:val="de-DE"/>
        </w:rPr>
        <w:t xml:space="preserve"> auf dem </w:t>
      </w:r>
      <w:proofErr w:type="spellStart"/>
      <w:r w:rsidR="0022719E" w:rsidRPr="0022719E">
        <w:rPr>
          <w:color w:val="000000" w:themeColor="text1"/>
          <w:sz w:val="20"/>
          <w:szCs w:val="20"/>
          <w:lang w:val="de-DE"/>
        </w:rPr>
        <w:t>gélben</w:t>
      </w:r>
      <w:proofErr w:type="spellEnd"/>
      <w:r w:rsidR="0022719E" w:rsidRPr="0022719E">
        <w:rPr>
          <w:color w:val="000000" w:themeColor="text1"/>
          <w:sz w:val="20"/>
          <w:szCs w:val="20"/>
          <w:lang w:val="de-DE"/>
        </w:rPr>
        <w:t xml:space="preserve"> </w:t>
      </w:r>
      <w:proofErr w:type="spellStart"/>
      <w:r w:rsidR="0022719E" w:rsidRPr="0022719E">
        <w:rPr>
          <w:color w:val="000000" w:themeColor="text1"/>
          <w:sz w:val="20"/>
          <w:szCs w:val="20"/>
          <w:lang w:val="de-DE"/>
        </w:rPr>
        <w:t>W</w:t>
      </w:r>
      <w:r w:rsidR="0022719E" w:rsidRPr="0022719E">
        <w:rPr>
          <w:color w:val="000000" w:themeColor="text1"/>
          <w:sz w:val="20"/>
          <w:szCs w:val="20"/>
          <w:u w:val="single"/>
          <w:lang w:val="de-DE"/>
        </w:rPr>
        <w:t>ágen</w:t>
      </w:r>
      <w:proofErr w:type="spellEnd"/>
    </w:p>
    <w:p w14:paraId="1FB923EE" w14:textId="663ABE70" w:rsidR="001D56C9" w:rsidRPr="009A0564" w:rsidRDefault="001D56C9" w:rsidP="001D56C9">
      <w:pPr>
        <w:spacing w:line="240" w:lineRule="exact"/>
        <w:rPr>
          <w:color w:val="000000" w:themeColor="text1"/>
          <w:sz w:val="20"/>
          <w:szCs w:val="20"/>
          <w:lang w:val="de-DE"/>
        </w:rPr>
      </w:pPr>
      <w:r w:rsidRPr="00F10DED">
        <w:rPr>
          <w:color w:val="000000" w:themeColor="text1"/>
          <w:sz w:val="20"/>
          <w:szCs w:val="20"/>
          <w:lang w:val="de-DE"/>
        </w:rPr>
        <w:tab/>
      </w:r>
      <w:proofErr w:type="spellStart"/>
      <w:r w:rsidR="0022719E">
        <w:rPr>
          <w:color w:val="000000" w:themeColor="text1"/>
          <w:sz w:val="20"/>
          <w:szCs w:val="20"/>
          <w:lang w:val="de-DE"/>
        </w:rPr>
        <w:t>Sítz</w:t>
      </w:r>
      <w:proofErr w:type="spellEnd"/>
      <w:r w:rsidR="0022719E">
        <w:rPr>
          <w:color w:val="000000" w:themeColor="text1"/>
          <w:sz w:val="20"/>
          <w:szCs w:val="20"/>
          <w:lang w:val="de-DE"/>
        </w:rPr>
        <w:t xml:space="preserve"> ich beim </w:t>
      </w:r>
      <w:proofErr w:type="spellStart"/>
      <w:r w:rsidR="0022719E">
        <w:rPr>
          <w:color w:val="000000" w:themeColor="text1"/>
          <w:sz w:val="20"/>
          <w:szCs w:val="20"/>
          <w:lang w:val="de-DE"/>
        </w:rPr>
        <w:t>Schwáger</w:t>
      </w:r>
      <w:proofErr w:type="spellEnd"/>
      <w:r w:rsidR="0022719E">
        <w:rPr>
          <w:color w:val="000000" w:themeColor="text1"/>
          <w:sz w:val="20"/>
          <w:szCs w:val="20"/>
          <w:lang w:val="de-DE"/>
        </w:rPr>
        <w:t xml:space="preserve"> </w:t>
      </w:r>
      <w:proofErr w:type="spellStart"/>
      <w:r w:rsidR="0022719E">
        <w:rPr>
          <w:color w:val="000000" w:themeColor="text1"/>
          <w:sz w:val="20"/>
          <w:szCs w:val="20"/>
          <w:lang w:val="de-DE"/>
        </w:rPr>
        <w:t>v</w:t>
      </w:r>
      <w:r w:rsidR="0022719E" w:rsidRPr="0022719E">
        <w:rPr>
          <w:color w:val="000000" w:themeColor="text1"/>
          <w:sz w:val="20"/>
          <w:szCs w:val="20"/>
          <w:u w:val="single"/>
          <w:lang w:val="de-DE"/>
        </w:rPr>
        <w:t>órn</w:t>
      </w:r>
      <w:proofErr w:type="spellEnd"/>
      <w:r w:rsidR="0022719E">
        <w:rPr>
          <w:color w:val="000000" w:themeColor="text1"/>
          <w:sz w:val="20"/>
          <w:szCs w:val="20"/>
          <w:lang w:val="de-DE"/>
        </w:rPr>
        <w:t>.</w:t>
      </w:r>
    </w:p>
    <w:p w14:paraId="1CA41B3C" w14:textId="0D0EDF94" w:rsidR="001D56C9" w:rsidRDefault="001D56C9" w:rsidP="001D56C9">
      <w:pPr>
        <w:spacing w:line="240" w:lineRule="exact"/>
        <w:rPr>
          <w:color w:val="000000" w:themeColor="text1"/>
          <w:sz w:val="20"/>
          <w:szCs w:val="20"/>
          <w:lang w:val="de-DE"/>
        </w:rPr>
      </w:pPr>
      <w:r w:rsidRPr="009A0564">
        <w:rPr>
          <w:rFonts w:hint="eastAsia"/>
          <w:color w:val="000000" w:themeColor="text1"/>
          <w:sz w:val="20"/>
          <w:szCs w:val="20"/>
          <w:lang w:val="de-DE"/>
        </w:rPr>
        <w:tab/>
      </w:r>
      <w:proofErr w:type="spellStart"/>
      <w:r w:rsidR="0022719E">
        <w:rPr>
          <w:color w:val="000000" w:themeColor="text1"/>
          <w:sz w:val="20"/>
          <w:szCs w:val="20"/>
          <w:lang w:val="de-DE"/>
        </w:rPr>
        <w:t>Vórwärts</w:t>
      </w:r>
      <w:proofErr w:type="spellEnd"/>
      <w:r w:rsidR="0022719E">
        <w:rPr>
          <w:color w:val="000000" w:themeColor="text1"/>
          <w:sz w:val="20"/>
          <w:szCs w:val="20"/>
          <w:lang w:val="de-DE"/>
        </w:rPr>
        <w:t xml:space="preserve"> die R</w:t>
      </w:r>
      <w:proofErr w:type="spellStart"/>
      <w:r w:rsidR="0022719E">
        <w:rPr>
          <w:color w:val="000000" w:themeColor="text1"/>
          <w:sz w:val="20"/>
          <w:szCs w:val="20"/>
        </w:rPr>
        <w:t>ósse</w:t>
      </w:r>
      <w:proofErr w:type="spellEnd"/>
      <w:r w:rsidR="0022719E">
        <w:rPr>
          <w:color w:val="000000" w:themeColor="text1"/>
          <w:sz w:val="20"/>
          <w:szCs w:val="20"/>
        </w:rPr>
        <w:t xml:space="preserve"> </w:t>
      </w:r>
      <w:proofErr w:type="spellStart"/>
      <w:r w:rsidR="0022719E">
        <w:rPr>
          <w:color w:val="000000" w:themeColor="text1"/>
          <w:sz w:val="20"/>
          <w:szCs w:val="20"/>
        </w:rPr>
        <w:t>tr</w:t>
      </w:r>
      <w:r w:rsidR="0022719E" w:rsidRPr="0022719E">
        <w:rPr>
          <w:color w:val="000000" w:themeColor="text1"/>
          <w:sz w:val="20"/>
          <w:szCs w:val="20"/>
          <w:u w:val="single"/>
        </w:rPr>
        <w:t>áben</w:t>
      </w:r>
      <w:proofErr w:type="spellEnd"/>
      <w:r w:rsidRPr="009A0564">
        <w:rPr>
          <w:color w:val="000000" w:themeColor="text1"/>
          <w:sz w:val="20"/>
          <w:szCs w:val="20"/>
          <w:lang w:val="de-DE"/>
        </w:rPr>
        <w:t>,</w:t>
      </w:r>
    </w:p>
    <w:p w14:paraId="5EB581FF" w14:textId="70E790A1" w:rsidR="001D56C9" w:rsidRPr="009A0564" w:rsidRDefault="0022719E" w:rsidP="001D56C9">
      <w:pPr>
        <w:spacing w:line="240" w:lineRule="exact"/>
        <w:rPr>
          <w:color w:val="000000" w:themeColor="text1"/>
          <w:sz w:val="20"/>
          <w:szCs w:val="20"/>
          <w:lang w:val="de-DE"/>
        </w:rPr>
      </w:pPr>
      <w:r>
        <w:rPr>
          <w:color w:val="000000" w:themeColor="text1"/>
          <w:sz w:val="20"/>
          <w:szCs w:val="20"/>
          <w:lang w:val="de-DE"/>
        </w:rPr>
        <w:tab/>
      </w:r>
      <w:proofErr w:type="spellStart"/>
      <w:r>
        <w:rPr>
          <w:color w:val="000000" w:themeColor="text1"/>
          <w:sz w:val="20"/>
          <w:szCs w:val="20"/>
          <w:lang w:val="de-DE"/>
        </w:rPr>
        <w:t>Lústig</w:t>
      </w:r>
      <w:proofErr w:type="spellEnd"/>
      <w:r>
        <w:rPr>
          <w:color w:val="000000" w:themeColor="text1"/>
          <w:sz w:val="20"/>
          <w:szCs w:val="20"/>
          <w:lang w:val="de-DE"/>
        </w:rPr>
        <w:t xml:space="preserve"> </w:t>
      </w:r>
      <w:proofErr w:type="spellStart"/>
      <w:r>
        <w:rPr>
          <w:color w:val="000000" w:themeColor="text1"/>
          <w:sz w:val="20"/>
          <w:szCs w:val="20"/>
          <w:lang w:val="de-DE"/>
        </w:rPr>
        <w:t>schméttert</w:t>
      </w:r>
      <w:proofErr w:type="spellEnd"/>
      <w:r>
        <w:rPr>
          <w:color w:val="000000" w:themeColor="text1"/>
          <w:sz w:val="20"/>
          <w:szCs w:val="20"/>
          <w:lang w:val="de-DE"/>
        </w:rPr>
        <w:t xml:space="preserve"> das </w:t>
      </w:r>
      <w:proofErr w:type="spellStart"/>
      <w:r>
        <w:rPr>
          <w:color w:val="000000" w:themeColor="text1"/>
          <w:sz w:val="20"/>
          <w:szCs w:val="20"/>
          <w:lang w:val="de-DE"/>
        </w:rPr>
        <w:t>H</w:t>
      </w:r>
      <w:r w:rsidRPr="0022719E">
        <w:rPr>
          <w:color w:val="000000" w:themeColor="text1"/>
          <w:sz w:val="20"/>
          <w:szCs w:val="20"/>
          <w:u w:val="single"/>
          <w:lang w:val="de-DE"/>
        </w:rPr>
        <w:t>órn</w:t>
      </w:r>
      <w:proofErr w:type="spellEnd"/>
      <w:r>
        <w:rPr>
          <w:color w:val="000000" w:themeColor="text1"/>
          <w:sz w:val="20"/>
          <w:szCs w:val="20"/>
          <w:lang w:val="de-DE"/>
        </w:rPr>
        <w:t>.</w:t>
      </w:r>
    </w:p>
    <w:p w14:paraId="5E7A410F" w14:textId="77777777" w:rsidR="005C20D1" w:rsidRPr="00F10DED" w:rsidRDefault="005C20D1" w:rsidP="001F7679">
      <w:pPr>
        <w:adjustRightInd w:val="0"/>
        <w:snapToGrid w:val="0"/>
        <w:spacing w:before="120"/>
        <w:rPr>
          <w:rFonts w:hint="eastAsia"/>
          <w:color w:val="000000" w:themeColor="text1"/>
          <w:sz w:val="24"/>
          <w:lang w:val="de-DE"/>
        </w:rPr>
      </w:pPr>
      <w:bookmarkStart w:id="0" w:name="_GoBack"/>
      <w:bookmarkEnd w:id="0"/>
    </w:p>
    <w:sectPr w:rsidR="005C20D1" w:rsidRPr="00F10DED" w:rsidSect="003A43D3">
      <w:footerReference w:type="even" r:id="rId7"/>
      <w:footerReference w:type="default" r:id="rId8"/>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A4CB" w14:textId="77777777" w:rsidR="00761023" w:rsidRDefault="00761023" w:rsidP="006A3B94">
      <w:r>
        <w:separator/>
      </w:r>
    </w:p>
  </w:endnote>
  <w:endnote w:type="continuationSeparator" w:id="0">
    <w:p w14:paraId="16C3D25E" w14:textId="77777777" w:rsidR="00761023" w:rsidRDefault="00761023" w:rsidP="006A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ppleGothic">
    <w:panose1 w:val="02000500000000000000"/>
    <w:charset w:val="81"/>
    <w:family w:val="auto"/>
    <w:pitch w:val="variable"/>
    <w:sig w:usb0="00000001" w:usb1="09060000" w:usb2="00000010" w:usb3="00000000" w:csb0="00280001" w:csb1="00000000"/>
  </w:font>
  <w:font w:name="ヒラギノ角ゴ Pro W6">
    <w:altName w:val="Calibri"/>
    <w:panose1 w:val="020B0600000000000000"/>
    <w:charset w:val="4E"/>
    <w:family w:val="auto"/>
    <w:pitch w:val="variable"/>
    <w:sig w:usb0="00000000"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AppleMyungjo">
    <w:panose1 w:val="02000500000000000000"/>
    <w:charset w:val="81"/>
    <w:family w:val="auto"/>
    <w:pitch w:val="variable"/>
    <w:sig w:usb0="00000001" w:usb1="09060000" w:usb2="00000010" w:usb3="00000000" w:csb0="0028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0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C6263" w14:textId="77777777" w:rsidR="007E0EA5" w:rsidRDefault="007E0EA5" w:rsidP="007E0EA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FDCB944" w14:textId="77777777" w:rsidR="007E0EA5" w:rsidRDefault="007E0EA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BF9A" w14:textId="77777777" w:rsidR="007E0EA5" w:rsidRDefault="007E0EA5" w:rsidP="007E0EA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4B27672B" w14:textId="77777777" w:rsidR="007E0EA5" w:rsidRDefault="007E0E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68D7" w14:textId="77777777" w:rsidR="00761023" w:rsidRDefault="00761023" w:rsidP="006A3B94">
      <w:r>
        <w:separator/>
      </w:r>
    </w:p>
  </w:footnote>
  <w:footnote w:type="continuationSeparator" w:id="0">
    <w:p w14:paraId="54A41A3C" w14:textId="77777777" w:rsidR="00761023" w:rsidRDefault="00761023" w:rsidP="006A3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embedSystemFonts/>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7"/>
    <w:rsid w:val="00001E34"/>
    <w:rsid w:val="000067A0"/>
    <w:rsid w:val="000119C3"/>
    <w:rsid w:val="000226AB"/>
    <w:rsid w:val="000362E9"/>
    <w:rsid w:val="00064A75"/>
    <w:rsid w:val="000810D1"/>
    <w:rsid w:val="0008257E"/>
    <w:rsid w:val="000A3681"/>
    <w:rsid w:val="000A6122"/>
    <w:rsid w:val="000B1838"/>
    <w:rsid w:val="000B27E9"/>
    <w:rsid w:val="000D3AC5"/>
    <w:rsid w:val="000F2A4D"/>
    <w:rsid w:val="000F36F8"/>
    <w:rsid w:val="000F6141"/>
    <w:rsid w:val="000F63E7"/>
    <w:rsid w:val="000F7B28"/>
    <w:rsid w:val="00101E26"/>
    <w:rsid w:val="00121C71"/>
    <w:rsid w:val="00126C30"/>
    <w:rsid w:val="001373F9"/>
    <w:rsid w:val="00163A73"/>
    <w:rsid w:val="00186CF2"/>
    <w:rsid w:val="001C377E"/>
    <w:rsid w:val="001C7E29"/>
    <w:rsid w:val="001D50DA"/>
    <w:rsid w:val="001D56C9"/>
    <w:rsid w:val="001F2227"/>
    <w:rsid w:val="001F6392"/>
    <w:rsid w:val="001F7679"/>
    <w:rsid w:val="00201444"/>
    <w:rsid w:val="00201E94"/>
    <w:rsid w:val="00202D87"/>
    <w:rsid w:val="00203AAF"/>
    <w:rsid w:val="0020523F"/>
    <w:rsid w:val="00206A1E"/>
    <w:rsid w:val="00207A59"/>
    <w:rsid w:val="00215762"/>
    <w:rsid w:val="0022719E"/>
    <w:rsid w:val="00241E48"/>
    <w:rsid w:val="00253C92"/>
    <w:rsid w:val="00261E36"/>
    <w:rsid w:val="00270F5A"/>
    <w:rsid w:val="00271B63"/>
    <w:rsid w:val="00273C1C"/>
    <w:rsid w:val="00274328"/>
    <w:rsid w:val="00287762"/>
    <w:rsid w:val="002A13E6"/>
    <w:rsid w:val="002C3969"/>
    <w:rsid w:val="002D2BD7"/>
    <w:rsid w:val="002E7D0F"/>
    <w:rsid w:val="002F4B9A"/>
    <w:rsid w:val="002F5B70"/>
    <w:rsid w:val="0030440A"/>
    <w:rsid w:val="003062E5"/>
    <w:rsid w:val="00307E43"/>
    <w:rsid w:val="003458E7"/>
    <w:rsid w:val="00350043"/>
    <w:rsid w:val="00352DA2"/>
    <w:rsid w:val="00354F6C"/>
    <w:rsid w:val="00357EE2"/>
    <w:rsid w:val="0036467F"/>
    <w:rsid w:val="00373A69"/>
    <w:rsid w:val="00376C2A"/>
    <w:rsid w:val="00380612"/>
    <w:rsid w:val="00387ED0"/>
    <w:rsid w:val="00394AAC"/>
    <w:rsid w:val="00394BAE"/>
    <w:rsid w:val="003A43D3"/>
    <w:rsid w:val="003B1407"/>
    <w:rsid w:val="003C0852"/>
    <w:rsid w:val="003C6805"/>
    <w:rsid w:val="003E0D38"/>
    <w:rsid w:val="003E55D5"/>
    <w:rsid w:val="00400F61"/>
    <w:rsid w:val="00422BE0"/>
    <w:rsid w:val="00423F91"/>
    <w:rsid w:val="00433A5E"/>
    <w:rsid w:val="004419F9"/>
    <w:rsid w:val="004461A9"/>
    <w:rsid w:val="00450065"/>
    <w:rsid w:val="0045095C"/>
    <w:rsid w:val="00467C33"/>
    <w:rsid w:val="0047772D"/>
    <w:rsid w:val="0048289F"/>
    <w:rsid w:val="0048642F"/>
    <w:rsid w:val="00486D32"/>
    <w:rsid w:val="00496B15"/>
    <w:rsid w:val="00497D73"/>
    <w:rsid w:val="004A5F64"/>
    <w:rsid w:val="004A7204"/>
    <w:rsid w:val="004B2E2F"/>
    <w:rsid w:val="004B4505"/>
    <w:rsid w:val="004E0C1C"/>
    <w:rsid w:val="004F24C7"/>
    <w:rsid w:val="004F3B52"/>
    <w:rsid w:val="00510649"/>
    <w:rsid w:val="00511A3F"/>
    <w:rsid w:val="00511C97"/>
    <w:rsid w:val="00511FFD"/>
    <w:rsid w:val="00535D84"/>
    <w:rsid w:val="0054126D"/>
    <w:rsid w:val="005619D8"/>
    <w:rsid w:val="00580F0D"/>
    <w:rsid w:val="00586125"/>
    <w:rsid w:val="005A5FBD"/>
    <w:rsid w:val="005C1FBA"/>
    <w:rsid w:val="005C20D1"/>
    <w:rsid w:val="005D3E47"/>
    <w:rsid w:val="005E5040"/>
    <w:rsid w:val="005E7568"/>
    <w:rsid w:val="006045D6"/>
    <w:rsid w:val="00623EFA"/>
    <w:rsid w:val="0063060D"/>
    <w:rsid w:val="0064170F"/>
    <w:rsid w:val="00643C52"/>
    <w:rsid w:val="00644F22"/>
    <w:rsid w:val="00645495"/>
    <w:rsid w:val="006601B8"/>
    <w:rsid w:val="00660831"/>
    <w:rsid w:val="00687D38"/>
    <w:rsid w:val="00697B7C"/>
    <w:rsid w:val="006A3B94"/>
    <w:rsid w:val="006C4666"/>
    <w:rsid w:val="006C5CAE"/>
    <w:rsid w:val="006D3D6F"/>
    <w:rsid w:val="006D6707"/>
    <w:rsid w:val="006F14CF"/>
    <w:rsid w:val="006F554E"/>
    <w:rsid w:val="006F5D4B"/>
    <w:rsid w:val="006F61C4"/>
    <w:rsid w:val="00712258"/>
    <w:rsid w:val="00715140"/>
    <w:rsid w:val="0073275A"/>
    <w:rsid w:val="00732F4E"/>
    <w:rsid w:val="007419A2"/>
    <w:rsid w:val="00751285"/>
    <w:rsid w:val="00752BC7"/>
    <w:rsid w:val="007552D0"/>
    <w:rsid w:val="00761023"/>
    <w:rsid w:val="00762F58"/>
    <w:rsid w:val="0077024B"/>
    <w:rsid w:val="00772FB2"/>
    <w:rsid w:val="007930E7"/>
    <w:rsid w:val="00796AB9"/>
    <w:rsid w:val="00797767"/>
    <w:rsid w:val="00797E32"/>
    <w:rsid w:val="007A7AF8"/>
    <w:rsid w:val="007E0EA5"/>
    <w:rsid w:val="007F116D"/>
    <w:rsid w:val="007F1A28"/>
    <w:rsid w:val="00801E20"/>
    <w:rsid w:val="00804E57"/>
    <w:rsid w:val="00811DD4"/>
    <w:rsid w:val="00811EC5"/>
    <w:rsid w:val="00812E84"/>
    <w:rsid w:val="00814B90"/>
    <w:rsid w:val="00816A0C"/>
    <w:rsid w:val="00823E6E"/>
    <w:rsid w:val="0083772A"/>
    <w:rsid w:val="00853A03"/>
    <w:rsid w:val="00863AB7"/>
    <w:rsid w:val="008667E9"/>
    <w:rsid w:val="008676C7"/>
    <w:rsid w:val="00867D86"/>
    <w:rsid w:val="00873413"/>
    <w:rsid w:val="00875C8C"/>
    <w:rsid w:val="008825C3"/>
    <w:rsid w:val="008837C5"/>
    <w:rsid w:val="00896CC0"/>
    <w:rsid w:val="008C1E4D"/>
    <w:rsid w:val="008C4231"/>
    <w:rsid w:val="008C78BD"/>
    <w:rsid w:val="008D32B0"/>
    <w:rsid w:val="00900E36"/>
    <w:rsid w:val="00902068"/>
    <w:rsid w:val="009042A5"/>
    <w:rsid w:val="009322A0"/>
    <w:rsid w:val="0093338B"/>
    <w:rsid w:val="00934DF0"/>
    <w:rsid w:val="0094324B"/>
    <w:rsid w:val="009468A6"/>
    <w:rsid w:val="009509D7"/>
    <w:rsid w:val="00954D66"/>
    <w:rsid w:val="00963458"/>
    <w:rsid w:val="00967ECD"/>
    <w:rsid w:val="009701E9"/>
    <w:rsid w:val="00983136"/>
    <w:rsid w:val="009860BD"/>
    <w:rsid w:val="009A0564"/>
    <w:rsid w:val="009A0E79"/>
    <w:rsid w:val="009A437D"/>
    <w:rsid w:val="009B7746"/>
    <w:rsid w:val="009D3C2D"/>
    <w:rsid w:val="009D5559"/>
    <w:rsid w:val="009D7500"/>
    <w:rsid w:val="009D7D5A"/>
    <w:rsid w:val="009E5E37"/>
    <w:rsid w:val="00A03FFA"/>
    <w:rsid w:val="00A17959"/>
    <w:rsid w:val="00A20127"/>
    <w:rsid w:val="00A257F2"/>
    <w:rsid w:val="00A3054F"/>
    <w:rsid w:val="00A403F2"/>
    <w:rsid w:val="00A40B07"/>
    <w:rsid w:val="00A45FBD"/>
    <w:rsid w:val="00A554E5"/>
    <w:rsid w:val="00A601C9"/>
    <w:rsid w:val="00A65CFD"/>
    <w:rsid w:val="00A70DEA"/>
    <w:rsid w:val="00AA50FB"/>
    <w:rsid w:val="00AB7A85"/>
    <w:rsid w:val="00AC282E"/>
    <w:rsid w:val="00AC5B74"/>
    <w:rsid w:val="00AD069A"/>
    <w:rsid w:val="00AD2946"/>
    <w:rsid w:val="00AD2FC9"/>
    <w:rsid w:val="00AE46A3"/>
    <w:rsid w:val="00AE46EC"/>
    <w:rsid w:val="00AE5370"/>
    <w:rsid w:val="00AE7457"/>
    <w:rsid w:val="00AE75B1"/>
    <w:rsid w:val="00AF756B"/>
    <w:rsid w:val="00B11B88"/>
    <w:rsid w:val="00B21414"/>
    <w:rsid w:val="00B21AB8"/>
    <w:rsid w:val="00B3367F"/>
    <w:rsid w:val="00B415CD"/>
    <w:rsid w:val="00B43C59"/>
    <w:rsid w:val="00B44934"/>
    <w:rsid w:val="00B5155A"/>
    <w:rsid w:val="00B6001E"/>
    <w:rsid w:val="00B60129"/>
    <w:rsid w:val="00B61240"/>
    <w:rsid w:val="00B6144A"/>
    <w:rsid w:val="00B83441"/>
    <w:rsid w:val="00B87E32"/>
    <w:rsid w:val="00BA4ABF"/>
    <w:rsid w:val="00BB4B8A"/>
    <w:rsid w:val="00BD445C"/>
    <w:rsid w:val="00BD7E8F"/>
    <w:rsid w:val="00BE7B81"/>
    <w:rsid w:val="00BF176A"/>
    <w:rsid w:val="00C06A87"/>
    <w:rsid w:val="00C272AF"/>
    <w:rsid w:val="00C27C2C"/>
    <w:rsid w:val="00C34FE4"/>
    <w:rsid w:val="00C47C6E"/>
    <w:rsid w:val="00C51BA6"/>
    <w:rsid w:val="00C648F8"/>
    <w:rsid w:val="00C6793E"/>
    <w:rsid w:val="00C716CC"/>
    <w:rsid w:val="00C80173"/>
    <w:rsid w:val="00C803E1"/>
    <w:rsid w:val="00CA10FD"/>
    <w:rsid w:val="00CB0DC1"/>
    <w:rsid w:val="00CB1D88"/>
    <w:rsid w:val="00CD47A2"/>
    <w:rsid w:val="00CF075D"/>
    <w:rsid w:val="00D030D8"/>
    <w:rsid w:val="00D1599D"/>
    <w:rsid w:val="00D16D63"/>
    <w:rsid w:val="00D2606B"/>
    <w:rsid w:val="00D335CF"/>
    <w:rsid w:val="00D335ED"/>
    <w:rsid w:val="00D5273D"/>
    <w:rsid w:val="00D702F1"/>
    <w:rsid w:val="00D70E0E"/>
    <w:rsid w:val="00D745F0"/>
    <w:rsid w:val="00D9740B"/>
    <w:rsid w:val="00DA6A43"/>
    <w:rsid w:val="00DC3103"/>
    <w:rsid w:val="00DC6983"/>
    <w:rsid w:val="00DD04D4"/>
    <w:rsid w:val="00DD0752"/>
    <w:rsid w:val="00DD3708"/>
    <w:rsid w:val="00DD79C2"/>
    <w:rsid w:val="00DE0713"/>
    <w:rsid w:val="00DE159F"/>
    <w:rsid w:val="00DE7348"/>
    <w:rsid w:val="00DF4AAD"/>
    <w:rsid w:val="00E11959"/>
    <w:rsid w:val="00E25DD2"/>
    <w:rsid w:val="00E261AD"/>
    <w:rsid w:val="00E34CED"/>
    <w:rsid w:val="00E41830"/>
    <w:rsid w:val="00E56B31"/>
    <w:rsid w:val="00E90A3D"/>
    <w:rsid w:val="00E93982"/>
    <w:rsid w:val="00E95319"/>
    <w:rsid w:val="00EA3CBE"/>
    <w:rsid w:val="00EB31BB"/>
    <w:rsid w:val="00EC2B29"/>
    <w:rsid w:val="00EC4506"/>
    <w:rsid w:val="00ED77D1"/>
    <w:rsid w:val="00EE3C74"/>
    <w:rsid w:val="00EE3FAE"/>
    <w:rsid w:val="00EF5FF0"/>
    <w:rsid w:val="00EF76E3"/>
    <w:rsid w:val="00F02FE0"/>
    <w:rsid w:val="00F10DED"/>
    <w:rsid w:val="00F15DBD"/>
    <w:rsid w:val="00F57ADC"/>
    <w:rsid w:val="00F76C00"/>
    <w:rsid w:val="00F834A3"/>
    <w:rsid w:val="00F9131B"/>
    <w:rsid w:val="00F9567C"/>
    <w:rsid w:val="00F95B46"/>
    <w:rsid w:val="00F9643C"/>
    <w:rsid w:val="00FB521D"/>
    <w:rsid w:val="00FC6524"/>
    <w:rsid w:val="00FD0877"/>
    <w:rsid w:val="00FD4DA7"/>
    <w:rsid w:val="00FD71AA"/>
    <w:rsid w:val="00FE4A38"/>
    <w:rsid w:val="00FF2A55"/>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3E934F82"/>
  <w14:defaultImageDpi w14:val="300"/>
  <w15:docId w15:val="{BDAB3F66-6853-4340-AC6B-1930DE93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Date"/>
    <w:basedOn w:val="a"/>
    <w:next w:val="a"/>
    <w:link w:val="a5"/>
    <w:uiPriority w:val="99"/>
    <w:unhideWhenUsed/>
    <w:rsid w:val="00AE46A3"/>
    <w:rPr>
      <w:sz w:val="24"/>
      <w:lang w:val="x-none" w:eastAsia="x-none"/>
    </w:rPr>
  </w:style>
  <w:style w:type="character" w:customStyle="1" w:styleId="a5">
    <w:name w:val="日付 (文字)"/>
    <w:basedOn w:val="a0"/>
    <w:link w:val="a4"/>
    <w:uiPriority w:val="99"/>
    <w:rsid w:val="00AE46A3"/>
    <w:rPr>
      <w:kern w:val="2"/>
      <w:sz w:val="24"/>
      <w:szCs w:val="24"/>
      <w:lang w:val="x-none" w:eastAsia="x-none"/>
    </w:rPr>
  </w:style>
  <w:style w:type="character" w:styleId="a6">
    <w:name w:val="FollowedHyperlink"/>
    <w:basedOn w:val="a0"/>
    <w:uiPriority w:val="99"/>
    <w:semiHidden/>
    <w:unhideWhenUsed/>
    <w:rsid w:val="00287762"/>
    <w:rPr>
      <w:color w:val="800080" w:themeColor="followedHyperlink"/>
      <w:u w:val="single"/>
    </w:rPr>
  </w:style>
  <w:style w:type="paragraph" w:styleId="a7">
    <w:name w:val="footnote text"/>
    <w:basedOn w:val="a"/>
    <w:link w:val="a8"/>
    <w:uiPriority w:val="99"/>
    <w:unhideWhenUsed/>
    <w:rsid w:val="006A3B94"/>
    <w:pPr>
      <w:snapToGrid w:val="0"/>
      <w:jc w:val="left"/>
    </w:pPr>
  </w:style>
  <w:style w:type="character" w:customStyle="1" w:styleId="a8">
    <w:name w:val="脚注文字列 (文字)"/>
    <w:basedOn w:val="a0"/>
    <w:link w:val="a7"/>
    <w:uiPriority w:val="99"/>
    <w:rsid w:val="006A3B94"/>
    <w:rPr>
      <w:kern w:val="2"/>
      <w:sz w:val="21"/>
      <w:szCs w:val="24"/>
      <w:lang w:eastAsia="ja-JP"/>
    </w:rPr>
  </w:style>
  <w:style w:type="character" w:styleId="a9">
    <w:name w:val="footnote reference"/>
    <w:basedOn w:val="a0"/>
    <w:uiPriority w:val="99"/>
    <w:unhideWhenUsed/>
    <w:rsid w:val="006A3B94"/>
    <w:rPr>
      <w:vertAlign w:val="superscript"/>
    </w:rPr>
  </w:style>
  <w:style w:type="paragraph" w:styleId="aa">
    <w:name w:val="footer"/>
    <w:basedOn w:val="a"/>
    <w:link w:val="ab"/>
    <w:uiPriority w:val="99"/>
    <w:unhideWhenUsed/>
    <w:rsid w:val="00186CF2"/>
    <w:pPr>
      <w:tabs>
        <w:tab w:val="center" w:pos="4252"/>
        <w:tab w:val="right" w:pos="8504"/>
      </w:tabs>
      <w:snapToGrid w:val="0"/>
    </w:pPr>
  </w:style>
  <w:style w:type="character" w:customStyle="1" w:styleId="ab">
    <w:name w:val="フッター (文字)"/>
    <w:basedOn w:val="a0"/>
    <w:link w:val="aa"/>
    <w:uiPriority w:val="99"/>
    <w:rsid w:val="00186CF2"/>
    <w:rPr>
      <w:kern w:val="2"/>
      <w:sz w:val="21"/>
      <w:szCs w:val="24"/>
      <w:lang w:eastAsia="ja-JP"/>
    </w:rPr>
  </w:style>
  <w:style w:type="character" w:styleId="ac">
    <w:name w:val="page number"/>
    <w:basedOn w:val="a0"/>
    <w:uiPriority w:val="99"/>
    <w:semiHidden/>
    <w:unhideWhenUsed/>
    <w:rsid w:val="00186CF2"/>
  </w:style>
  <w:style w:type="table" w:styleId="ad">
    <w:name w:val="Table Grid"/>
    <w:basedOn w:val="a1"/>
    <w:uiPriority w:val="59"/>
    <w:rsid w:val="00380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E7B81"/>
    <w:rPr>
      <w:rFonts w:ascii="AppleGothic" w:eastAsia="AppleGothic"/>
      <w:sz w:val="18"/>
      <w:szCs w:val="18"/>
    </w:rPr>
  </w:style>
  <w:style w:type="character" w:customStyle="1" w:styleId="af">
    <w:name w:val="吹き出し (文字)"/>
    <w:basedOn w:val="a0"/>
    <w:link w:val="ae"/>
    <w:uiPriority w:val="99"/>
    <w:semiHidden/>
    <w:rsid w:val="00BE7B81"/>
    <w:rPr>
      <w:rFonts w:ascii="AppleGothic" w:eastAsia="AppleGothic"/>
      <w:kern w:val="2"/>
      <w:sz w:val="18"/>
      <w:szCs w:val="18"/>
      <w:lang w:eastAsia="ja-JP"/>
    </w:rPr>
  </w:style>
  <w:style w:type="character" w:styleId="af0">
    <w:name w:val="annotation reference"/>
    <w:basedOn w:val="a0"/>
    <w:uiPriority w:val="99"/>
    <w:semiHidden/>
    <w:unhideWhenUsed/>
    <w:rsid w:val="004A7204"/>
    <w:rPr>
      <w:sz w:val="18"/>
      <w:szCs w:val="18"/>
    </w:rPr>
  </w:style>
  <w:style w:type="paragraph" w:styleId="af1">
    <w:name w:val="annotation text"/>
    <w:basedOn w:val="a"/>
    <w:link w:val="af2"/>
    <w:uiPriority w:val="99"/>
    <w:semiHidden/>
    <w:unhideWhenUsed/>
    <w:rsid w:val="004A7204"/>
    <w:pPr>
      <w:jc w:val="left"/>
    </w:pPr>
  </w:style>
  <w:style w:type="character" w:customStyle="1" w:styleId="af2">
    <w:name w:val="コメント文字列 (文字)"/>
    <w:basedOn w:val="a0"/>
    <w:link w:val="af1"/>
    <w:uiPriority w:val="99"/>
    <w:semiHidden/>
    <w:rsid w:val="004A7204"/>
    <w:rPr>
      <w:kern w:val="2"/>
      <w:sz w:val="21"/>
      <w:szCs w:val="24"/>
      <w:lang w:eastAsia="ja-JP"/>
    </w:rPr>
  </w:style>
  <w:style w:type="paragraph" w:styleId="af3">
    <w:name w:val="annotation subject"/>
    <w:basedOn w:val="af1"/>
    <w:next w:val="af1"/>
    <w:link w:val="af4"/>
    <w:uiPriority w:val="99"/>
    <w:semiHidden/>
    <w:unhideWhenUsed/>
    <w:rsid w:val="004A7204"/>
    <w:rPr>
      <w:b/>
      <w:bCs/>
    </w:rPr>
  </w:style>
  <w:style w:type="character" w:customStyle="1" w:styleId="af4">
    <w:name w:val="コメント内容 (文字)"/>
    <w:basedOn w:val="af2"/>
    <w:link w:val="af3"/>
    <w:uiPriority w:val="99"/>
    <w:semiHidden/>
    <w:rsid w:val="004A7204"/>
    <w:rPr>
      <w:b/>
      <w:bCs/>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A0BA-7158-3044-B712-2CFD6159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552</Words>
  <Characters>3150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Hermann Gottschewski</vt:lpstr>
      <vt:lpstr>Hermann Gottschewski</vt:lpstr>
    </vt:vector>
  </TitlesOfParts>
  <Company>Setagaya-ku</Company>
  <LinksUpToDate>false</LinksUpToDate>
  <CharactersWithSpaces>3695</CharactersWithSpaces>
  <SharedDoc>false</SharedDoc>
  <HyperlinkBase/>
  <HLinks>
    <vt:vector size="36" baseType="variant">
      <vt:variant>
        <vt:i4>589829</vt:i4>
      </vt:variant>
      <vt:variant>
        <vt:i4>15</vt:i4>
      </vt:variant>
      <vt:variant>
        <vt:i4>0</vt:i4>
      </vt:variant>
      <vt:variant>
        <vt:i4>5</vt:i4>
      </vt:variant>
      <vt:variant>
        <vt:lpwstr>http://deutsch.c.u-tokyo.ac.jp/~Gottschewski/history/uu11/0630/Nottebohm1887.pdf</vt:lpwstr>
      </vt:variant>
      <vt:variant>
        <vt:lpwstr/>
      </vt:variant>
      <vt:variant>
        <vt:i4>1966101</vt:i4>
      </vt:variant>
      <vt:variant>
        <vt:i4>12</vt:i4>
      </vt:variant>
      <vt:variant>
        <vt:i4>0</vt:i4>
      </vt:variant>
      <vt:variant>
        <vt:i4>5</vt:i4>
      </vt:variant>
      <vt:variant>
        <vt:lpwstr>http://deutsch.c.u-tokyo.ac.jp/~Gottschewski/history/uu11/0630/MarxAnleitung1863.pdf</vt:lpwstr>
      </vt:variant>
      <vt:variant>
        <vt:lpwstr/>
      </vt:variant>
      <vt:variant>
        <vt:i4>3997781</vt:i4>
      </vt:variant>
      <vt:variant>
        <vt:i4>9</vt:i4>
      </vt:variant>
      <vt:variant>
        <vt:i4>0</vt:i4>
      </vt:variant>
      <vt:variant>
        <vt:i4>5</vt:i4>
      </vt:variant>
      <vt:variant>
        <vt:lpwstr>http://deutsch.c.u-tokyo.ac.jp/~Gottschewski/history/uu11/0630/MarxBiographie1863.pdf</vt:lpwstr>
      </vt:variant>
      <vt:variant>
        <vt:lpwstr/>
      </vt:variant>
      <vt:variant>
        <vt:i4>5898286</vt:i4>
      </vt:variant>
      <vt:variant>
        <vt:i4>6</vt:i4>
      </vt:variant>
      <vt:variant>
        <vt:i4>0</vt:i4>
      </vt:variant>
      <vt:variant>
        <vt:i4>5</vt:i4>
      </vt:variant>
      <vt:variant>
        <vt:lpwstr>http://deutsch.c.u-tokyo.ac.jp/~Gottschewski/history/uu11/0630/Lenz1860.pdf</vt:lpwstr>
      </vt:variant>
      <vt:variant>
        <vt:lpwstr/>
      </vt:variant>
      <vt:variant>
        <vt:i4>3211334</vt:i4>
      </vt:variant>
      <vt:variant>
        <vt:i4>3</vt:i4>
      </vt:variant>
      <vt:variant>
        <vt:i4>0</vt:i4>
      </vt:variant>
      <vt:variant>
        <vt:i4>5</vt:i4>
      </vt:variant>
      <vt:variant>
        <vt:lpwstr>http://deutsch.c.u-tokyo.ac.jp/~Gottschewski/history/uu11/0630/Czerny1845.pdf</vt:lpwstr>
      </vt:variant>
      <vt:variant>
        <vt:lpwstr/>
      </vt:variant>
      <vt:variant>
        <vt:i4>3801108</vt:i4>
      </vt:variant>
      <vt:variant>
        <vt:i4>0</vt:i4>
      </vt:variant>
      <vt:variant>
        <vt:i4>0</vt:i4>
      </vt:variant>
      <vt:variant>
        <vt:i4>5</vt:i4>
      </vt:variant>
      <vt:variant>
        <vt:lpwstr>http://www.youtube.com/watch?v=k8n59oSvBNk&amp;playnext=1&amp;list=PL2C061CB953A7DCF2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Hermann Gottschewski</dc:title>
  <dc:creator>岡野宏</dc:creator>
  <cp:lastModifiedBy>Microsoft Office User</cp:lastModifiedBy>
  <cp:revision>43</cp:revision>
  <cp:lastPrinted>2013-12-11T05:44:00Z</cp:lastPrinted>
  <dcterms:created xsi:type="dcterms:W3CDTF">2020-06-24T01:33:00Z</dcterms:created>
  <dcterms:modified xsi:type="dcterms:W3CDTF">2020-06-24T03:54:00Z</dcterms:modified>
</cp:coreProperties>
</file>