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DD6D6" w14:textId="77777777" w:rsidR="001D56C9" w:rsidRPr="00F10DED" w:rsidRDefault="001D56C9" w:rsidP="00FD4DA7">
      <w:pPr>
        <w:adjustRightInd w:val="0"/>
        <w:snapToGrid w:val="0"/>
        <w:spacing w:line="380" w:lineRule="exact"/>
        <w:rPr>
          <w:rFonts w:ascii="ヒラギノ角ゴ Pro W6" w:eastAsia="ヒラギノ角ゴ Pro W6" w:hAnsi="ヒラギノ角ゴ Pro W6"/>
          <w:color w:val="000000" w:themeColor="text1"/>
          <w:sz w:val="22"/>
          <w:szCs w:val="22"/>
        </w:rPr>
      </w:pPr>
      <w:r w:rsidRPr="00F10DED">
        <w:rPr>
          <w:rFonts w:ascii="ヒラギノ角ゴ Pro W6" w:eastAsia="ヒラギノ角ゴ Pro W6" w:hAnsi="ヒラギノ角ゴ Pro W6" w:hint="eastAsia"/>
          <w:color w:val="000000" w:themeColor="text1"/>
          <w:sz w:val="22"/>
          <w:szCs w:val="22"/>
        </w:rPr>
        <w:t>ドイツの歌詞と韻律</w:t>
      </w:r>
    </w:p>
    <w:p w14:paraId="6C878C82" w14:textId="77777777" w:rsidR="001D56C9" w:rsidRPr="00F10DED" w:rsidRDefault="001D56C9" w:rsidP="00FD4DA7">
      <w:pPr>
        <w:adjustRightInd w:val="0"/>
        <w:snapToGrid w:val="0"/>
        <w:spacing w:line="380" w:lineRule="exact"/>
        <w:rPr>
          <w:color w:val="000000" w:themeColor="text1"/>
          <w:sz w:val="22"/>
          <w:szCs w:val="22"/>
        </w:rPr>
      </w:pPr>
    </w:p>
    <w:p w14:paraId="27263CFB" w14:textId="32B48A0F" w:rsidR="001D56C9" w:rsidRPr="009042A5" w:rsidRDefault="001D56C9" w:rsidP="00FD4DA7">
      <w:pPr>
        <w:adjustRightInd w:val="0"/>
        <w:snapToGrid w:val="0"/>
        <w:spacing w:line="380" w:lineRule="exact"/>
        <w:rPr>
          <w:color w:val="000000" w:themeColor="text1"/>
          <w:sz w:val="22"/>
          <w:szCs w:val="22"/>
        </w:rPr>
      </w:pPr>
      <w:r w:rsidRPr="009042A5">
        <w:rPr>
          <w:rFonts w:hint="eastAsia"/>
          <w:color w:val="000000" w:themeColor="text1"/>
          <w:sz w:val="22"/>
          <w:szCs w:val="22"/>
        </w:rPr>
        <w:t>近代ドイツの声楽作品の歌詞は原則として韻文である。</w:t>
      </w:r>
    </w:p>
    <w:p w14:paraId="763F7670" w14:textId="677D9239" w:rsidR="007F116D" w:rsidRPr="00F10DED" w:rsidRDefault="001D56C9" w:rsidP="00FD4DA7">
      <w:pPr>
        <w:adjustRightInd w:val="0"/>
        <w:snapToGrid w:val="0"/>
        <w:spacing w:line="380" w:lineRule="exact"/>
        <w:ind w:firstLineChars="100" w:firstLine="220"/>
        <w:rPr>
          <w:color w:val="000000" w:themeColor="text1"/>
          <w:sz w:val="22"/>
          <w:szCs w:val="22"/>
          <w:lang w:val="de-DE"/>
        </w:rPr>
      </w:pPr>
      <w:r w:rsidRPr="00F10DED">
        <w:rPr>
          <w:rFonts w:hint="eastAsia"/>
          <w:color w:val="000000" w:themeColor="text1"/>
          <w:sz w:val="22"/>
          <w:szCs w:val="22"/>
        </w:rPr>
        <w:t>前近代ではその限りではない。（例：ハインリッヒ・シュッツは聖書の多くの散文歌詞を作曲した。）また現代</w:t>
      </w:r>
      <w:r w:rsidR="000F2A4D" w:rsidRPr="00F10DED">
        <w:rPr>
          <w:rFonts w:hint="eastAsia"/>
          <w:color w:val="000000" w:themeColor="text1"/>
          <w:sz w:val="22"/>
          <w:szCs w:val="22"/>
        </w:rPr>
        <w:t>で</w:t>
      </w:r>
      <w:r w:rsidRPr="00F10DED">
        <w:rPr>
          <w:rFonts w:hint="eastAsia"/>
          <w:color w:val="000000" w:themeColor="text1"/>
          <w:sz w:val="22"/>
          <w:szCs w:val="22"/>
        </w:rPr>
        <w:t>もその限りではない。（また、現代のドイツ文学では韻文と散文の境界線も曖昧である。）ただし</w:t>
      </w:r>
      <w:r w:rsidRPr="009042A5">
        <w:rPr>
          <w:rFonts w:hint="eastAsia"/>
          <w:color w:val="000000" w:themeColor="text1"/>
          <w:sz w:val="22"/>
          <w:szCs w:val="22"/>
        </w:rPr>
        <w:t>ポピュラー音楽では現代にも韻文歌詞が圧倒的に多い。</w:t>
      </w:r>
    </w:p>
    <w:p w14:paraId="16371CF5" w14:textId="77777777" w:rsidR="001D56C9" w:rsidRPr="00F10DED" w:rsidRDefault="001D56C9" w:rsidP="00FD4DA7">
      <w:pPr>
        <w:adjustRightInd w:val="0"/>
        <w:snapToGrid w:val="0"/>
        <w:spacing w:line="380" w:lineRule="exact"/>
        <w:rPr>
          <w:color w:val="000000" w:themeColor="text1"/>
          <w:sz w:val="22"/>
          <w:szCs w:val="22"/>
        </w:rPr>
      </w:pPr>
    </w:p>
    <w:p w14:paraId="5B5EA427" w14:textId="77777777" w:rsidR="001D56C9" w:rsidRPr="00F10DED" w:rsidRDefault="001D56C9" w:rsidP="00FD4DA7">
      <w:pPr>
        <w:adjustRightInd w:val="0"/>
        <w:snapToGrid w:val="0"/>
        <w:spacing w:line="380" w:lineRule="exact"/>
        <w:rPr>
          <w:rFonts w:ascii="ヒラギノ角ゴ Pro W6" w:eastAsia="ヒラギノ角ゴ Pro W6" w:hAnsi="ヒラギノ角ゴ Pro W6"/>
          <w:color w:val="000000" w:themeColor="text1"/>
          <w:sz w:val="22"/>
          <w:szCs w:val="22"/>
        </w:rPr>
      </w:pPr>
      <w:r w:rsidRPr="00F10DED">
        <w:rPr>
          <w:rFonts w:ascii="ヒラギノ角ゴ Pro W6" w:eastAsia="ヒラギノ角ゴ Pro W6" w:hAnsi="ヒラギノ角ゴ Pro W6" w:hint="eastAsia"/>
          <w:color w:val="000000" w:themeColor="text1"/>
          <w:sz w:val="22"/>
          <w:szCs w:val="22"/>
        </w:rPr>
        <w:t>ドイツ語の韻文の特徴</w:t>
      </w:r>
    </w:p>
    <w:p w14:paraId="58CC56C1" w14:textId="14E6BB84" w:rsidR="001D56C9" w:rsidRPr="00394AAC" w:rsidRDefault="001D56C9" w:rsidP="00FD4DA7">
      <w:pPr>
        <w:adjustRightInd w:val="0"/>
        <w:snapToGrid w:val="0"/>
        <w:spacing w:line="380" w:lineRule="exact"/>
        <w:ind w:firstLineChars="100" w:firstLine="220"/>
        <w:rPr>
          <w:color w:val="000000" w:themeColor="text1"/>
          <w:sz w:val="22"/>
          <w:szCs w:val="22"/>
        </w:rPr>
      </w:pPr>
      <w:r w:rsidRPr="00394AAC">
        <w:rPr>
          <w:rFonts w:hint="eastAsia"/>
          <w:color w:val="000000" w:themeColor="text1"/>
          <w:sz w:val="22"/>
          <w:szCs w:val="22"/>
        </w:rPr>
        <w:t>韻文には種類が多いが、ここでは歌曲</w:t>
      </w:r>
      <w:r w:rsidR="00387ED0">
        <w:rPr>
          <w:rFonts w:hint="eastAsia"/>
          <w:color w:val="000000" w:themeColor="text1"/>
          <w:sz w:val="22"/>
          <w:szCs w:val="22"/>
        </w:rPr>
        <w:t>（芸術歌曲、</w:t>
      </w:r>
      <w:r w:rsidR="000226AB">
        <w:rPr>
          <w:rFonts w:hint="eastAsia"/>
          <w:color w:val="000000" w:themeColor="text1"/>
          <w:sz w:val="22"/>
          <w:szCs w:val="22"/>
        </w:rPr>
        <w:t>讃美歌</w:t>
      </w:r>
      <w:r w:rsidR="00387ED0">
        <w:rPr>
          <w:rFonts w:hint="eastAsia"/>
          <w:color w:val="000000" w:themeColor="text1"/>
          <w:sz w:val="22"/>
          <w:szCs w:val="22"/>
        </w:rPr>
        <w:t>、民謡、オペラのアリア、学生歌、ポピュラーソング等）</w:t>
      </w:r>
      <w:r w:rsidRPr="00394AAC">
        <w:rPr>
          <w:rFonts w:hint="eastAsia"/>
          <w:color w:val="000000" w:themeColor="text1"/>
          <w:sz w:val="22"/>
          <w:szCs w:val="22"/>
        </w:rPr>
        <w:t>にもっとも一般的に扱われている韻文だけを説明する。その特徴は</w:t>
      </w:r>
    </w:p>
    <w:p w14:paraId="3228FF88" w14:textId="7A05351C" w:rsidR="001D56C9" w:rsidRPr="00394AAC" w:rsidRDefault="001D56C9" w:rsidP="00FD4DA7">
      <w:pPr>
        <w:adjustRightInd w:val="0"/>
        <w:snapToGrid w:val="0"/>
        <w:spacing w:line="380" w:lineRule="exact"/>
        <w:rPr>
          <w:color w:val="000000" w:themeColor="text1"/>
          <w:sz w:val="22"/>
          <w:szCs w:val="22"/>
        </w:rPr>
      </w:pPr>
      <w:r w:rsidRPr="00394AAC">
        <w:rPr>
          <w:rFonts w:hint="eastAsia"/>
          <w:color w:val="000000" w:themeColor="text1"/>
          <w:sz w:val="22"/>
          <w:szCs w:val="22"/>
        </w:rPr>
        <w:t>・言葉が</w:t>
      </w:r>
      <w:r w:rsidRPr="00394AAC">
        <w:rPr>
          <w:rFonts w:hint="eastAsia"/>
          <w:color w:val="000000" w:themeColor="text1"/>
          <w:sz w:val="22"/>
          <w:szCs w:val="22"/>
          <w:em w:val="dot"/>
        </w:rPr>
        <w:t>詩行</w:t>
      </w:r>
      <w:r w:rsidR="00394AAC" w:rsidRPr="00394AAC">
        <w:rPr>
          <w:rFonts w:hint="eastAsia"/>
          <w:color w:val="000000" w:themeColor="text1"/>
          <w:sz w:val="22"/>
          <w:szCs w:val="22"/>
        </w:rPr>
        <w:t>（</w:t>
      </w:r>
      <w:r w:rsidR="00394AAC">
        <w:rPr>
          <w:color w:val="000000" w:themeColor="text1"/>
          <w:sz w:val="22"/>
          <w:szCs w:val="22"/>
          <w:lang w:val="de-DE"/>
        </w:rPr>
        <w:t>Verszeilen</w:t>
      </w:r>
      <w:r w:rsidR="00394AAC" w:rsidRPr="00394AAC">
        <w:rPr>
          <w:rFonts w:hint="eastAsia"/>
          <w:color w:val="000000" w:themeColor="text1"/>
          <w:sz w:val="22"/>
          <w:szCs w:val="22"/>
        </w:rPr>
        <w:t>）</w:t>
      </w:r>
      <w:r w:rsidRPr="00394AAC">
        <w:rPr>
          <w:rFonts w:hint="eastAsia"/>
          <w:color w:val="000000" w:themeColor="text1"/>
          <w:sz w:val="22"/>
          <w:szCs w:val="22"/>
        </w:rPr>
        <w:t>と</w:t>
      </w:r>
      <w:r w:rsidRPr="00394AAC">
        <w:rPr>
          <w:rFonts w:hint="eastAsia"/>
          <w:color w:val="000000" w:themeColor="text1"/>
          <w:sz w:val="22"/>
          <w:szCs w:val="22"/>
          <w:em w:val="dot"/>
        </w:rPr>
        <w:t>節</w:t>
      </w:r>
      <w:r w:rsidR="00394AAC" w:rsidRPr="00394AAC">
        <w:rPr>
          <w:rFonts w:hint="eastAsia"/>
          <w:color w:val="000000" w:themeColor="text1"/>
          <w:sz w:val="22"/>
          <w:szCs w:val="22"/>
        </w:rPr>
        <w:t>（</w:t>
      </w:r>
      <w:r w:rsidR="00BD445C">
        <w:rPr>
          <w:rFonts w:hint="eastAsia"/>
          <w:color w:val="000000" w:themeColor="text1"/>
          <w:sz w:val="22"/>
          <w:szCs w:val="22"/>
        </w:rPr>
        <w:t>「せつ」、</w:t>
      </w:r>
      <w:r w:rsidR="00394AAC">
        <w:rPr>
          <w:color w:val="000000" w:themeColor="text1"/>
          <w:sz w:val="22"/>
          <w:szCs w:val="22"/>
          <w:lang w:val="de-DE"/>
        </w:rPr>
        <w:t>Strophen</w:t>
      </w:r>
      <w:r w:rsidR="00394AAC" w:rsidRPr="00394AAC">
        <w:rPr>
          <w:rFonts w:hint="eastAsia"/>
          <w:color w:val="000000" w:themeColor="text1"/>
          <w:sz w:val="22"/>
          <w:szCs w:val="22"/>
        </w:rPr>
        <w:t>）</w:t>
      </w:r>
      <w:r w:rsidRPr="00394AAC">
        <w:rPr>
          <w:rFonts w:hint="eastAsia"/>
          <w:color w:val="000000" w:themeColor="text1"/>
          <w:sz w:val="22"/>
          <w:szCs w:val="22"/>
        </w:rPr>
        <w:t>で形式的に区切られていること</w:t>
      </w:r>
    </w:p>
    <w:p w14:paraId="69DFE0F1" w14:textId="7754606C" w:rsidR="001D56C9" w:rsidRPr="00394AAC" w:rsidRDefault="001D56C9" w:rsidP="00FD4DA7">
      <w:pPr>
        <w:adjustRightInd w:val="0"/>
        <w:snapToGrid w:val="0"/>
        <w:spacing w:line="380" w:lineRule="exact"/>
        <w:rPr>
          <w:color w:val="000000" w:themeColor="text1"/>
          <w:sz w:val="22"/>
          <w:szCs w:val="22"/>
        </w:rPr>
      </w:pPr>
      <w:r w:rsidRPr="00394AAC">
        <w:rPr>
          <w:rFonts w:hint="eastAsia"/>
          <w:color w:val="000000" w:themeColor="text1"/>
          <w:sz w:val="22"/>
          <w:szCs w:val="22"/>
        </w:rPr>
        <w:t>・強弱の音節</w:t>
      </w:r>
      <w:r w:rsidR="00CA10FD">
        <w:rPr>
          <w:rFonts w:hint="eastAsia"/>
          <w:color w:val="000000" w:themeColor="text1"/>
          <w:sz w:val="22"/>
          <w:szCs w:val="22"/>
        </w:rPr>
        <w:t>（</w:t>
      </w:r>
      <w:r w:rsidR="00CA10FD">
        <w:rPr>
          <w:color w:val="000000" w:themeColor="text1"/>
          <w:sz w:val="22"/>
          <w:szCs w:val="22"/>
          <w:lang w:val="de-DE"/>
        </w:rPr>
        <w:t>Silben</w:t>
      </w:r>
      <w:r w:rsidR="00CA10FD">
        <w:rPr>
          <w:rFonts w:hint="eastAsia"/>
          <w:color w:val="000000" w:themeColor="text1"/>
          <w:sz w:val="22"/>
          <w:szCs w:val="22"/>
        </w:rPr>
        <w:t>）</w:t>
      </w:r>
      <w:r w:rsidRPr="00394AAC">
        <w:rPr>
          <w:rFonts w:hint="eastAsia"/>
          <w:color w:val="000000" w:themeColor="text1"/>
          <w:sz w:val="22"/>
          <w:szCs w:val="22"/>
        </w:rPr>
        <w:t>が整えられていること</w:t>
      </w:r>
    </w:p>
    <w:p w14:paraId="4CC563E7" w14:textId="3968FFC4" w:rsidR="001D56C9" w:rsidRPr="00394AAC" w:rsidRDefault="001D56C9" w:rsidP="00FD4DA7">
      <w:pPr>
        <w:adjustRightInd w:val="0"/>
        <w:snapToGrid w:val="0"/>
        <w:spacing w:line="380" w:lineRule="exact"/>
        <w:rPr>
          <w:color w:val="000000" w:themeColor="text1"/>
          <w:sz w:val="22"/>
          <w:szCs w:val="22"/>
        </w:rPr>
      </w:pPr>
      <w:r w:rsidRPr="00394AAC">
        <w:rPr>
          <w:rFonts w:hint="eastAsia"/>
          <w:color w:val="000000" w:themeColor="text1"/>
          <w:sz w:val="22"/>
          <w:szCs w:val="22"/>
        </w:rPr>
        <w:t>・脚韻</w:t>
      </w:r>
      <w:r w:rsidR="00394AAC">
        <w:rPr>
          <w:rFonts w:hint="eastAsia"/>
          <w:color w:val="000000" w:themeColor="text1"/>
          <w:sz w:val="22"/>
          <w:szCs w:val="22"/>
          <w:lang w:val="de-DE"/>
        </w:rPr>
        <w:t>（</w:t>
      </w:r>
      <w:r w:rsidR="002F4B9A">
        <w:rPr>
          <w:color w:val="000000" w:themeColor="text1"/>
          <w:sz w:val="22"/>
          <w:szCs w:val="22"/>
          <w:lang w:val="de-DE"/>
        </w:rPr>
        <w:t>R</w:t>
      </w:r>
      <w:r w:rsidR="00394AAC">
        <w:rPr>
          <w:color w:val="000000" w:themeColor="text1"/>
          <w:sz w:val="22"/>
          <w:szCs w:val="22"/>
          <w:lang w:val="de-DE"/>
        </w:rPr>
        <w:t>eim</w:t>
      </w:r>
      <w:r w:rsidR="00394AAC">
        <w:rPr>
          <w:rFonts w:hint="eastAsia"/>
          <w:color w:val="000000" w:themeColor="text1"/>
          <w:sz w:val="22"/>
          <w:szCs w:val="22"/>
          <w:lang w:val="de-DE"/>
        </w:rPr>
        <w:t>）</w:t>
      </w:r>
      <w:r w:rsidRPr="00394AAC">
        <w:rPr>
          <w:rFonts w:hint="eastAsia"/>
          <w:color w:val="000000" w:themeColor="text1"/>
          <w:sz w:val="22"/>
          <w:szCs w:val="22"/>
        </w:rPr>
        <w:t>を踏んでいること</w:t>
      </w:r>
    </w:p>
    <w:p w14:paraId="5FA597FD" w14:textId="77777777" w:rsidR="004B2E2F" w:rsidRDefault="001D56C9" w:rsidP="00FD4DA7">
      <w:pPr>
        <w:adjustRightInd w:val="0"/>
        <w:snapToGrid w:val="0"/>
        <w:spacing w:line="380" w:lineRule="exact"/>
        <w:rPr>
          <w:color w:val="000000" w:themeColor="text1"/>
          <w:sz w:val="22"/>
          <w:szCs w:val="22"/>
        </w:rPr>
      </w:pPr>
      <w:r w:rsidRPr="00394AAC">
        <w:rPr>
          <w:rFonts w:hint="eastAsia"/>
          <w:color w:val="000000" w:themeColor="text1"/>
          <w:sz w:val="22"/>
          <w:szCs w:val="22"/>
        </w:rPr>
        <w:t>である。</w:t>
      </w:r>
    </w:p>
    <w:p w14:paraId="0AA5DF6C" w14:textId="77777777" w:rsidR="004B2E2F" w:rsidRDefault="004B2E2F" w:rsidP="00FD4DA7">
      <w:pPr>
        <w:adjustRightInd w:val="0"/>
        <w:snapToGrid w:val="0"/>
        <w:spacing w:line="380" w:lineRule="exact"/>
        <w:rPr>
          <w:color w:val="000000" w:themeColor="text1"/>
          <w:sz w:val="22"/>
          <w:szCs w:val="22"/>
        </w:rPr>
      </w:pPr>
    </w:p>
    <w:p w14:paraId="7178C421" w14:textId="7C8929A7" w:rsidR="004B2E2F" w:rsidRDefault="004B2E2F" w:rsidP="00FD4DA7">
      <w:pPr>
        <w:adjustRightInd w:val="0"/>
        <w:snapToGrid w:val="0"/>
        <w:spacing w:line="380" w:lineRule="exact"/>
        <w:rPr>
          <w:color w:val="000000" w:themeColor="text1"/>
          <w:sz w:val="22"/>
          <w:szCs w:val="22"/>
        </w:rPr>
      </w:pPr>
      <w:r>
        <w:rPr>
          <w:rFonts w:hint="eastAsia"/>
          <w:color w:val="000000" w:themeColor="text1"/>
          <w:sz w:val="22"/>
          <w:szCs w:val="22"/>
        </w:rPr>
        <w:t>韻文の特定の表記法</w:t>
      </w:r>
    </w:p>
    <w:p w14:paraId="4B967367" w14:textId="1933F795" w:rsidR="001D56C9" w:rsidRPr="00394AAC" w:rsidRDefault="001D56C9" w:rsidP="00FD4DA7">
      <w:pPr>
        <w:adjustRightInd w:val="0"/>
        <w:snapToGrid w:val="0"/>
        <w:spacing w:line="380" w:lineRule="exact"/>
        <w:rPr>
          <w:color w:val="000000" w:themeColor="text1"/>
          <w:sz w:val="22"/>
          <w:szCs w:val="22"/>
        </w:rPr>
      </w:pPr>
      <w:r w:rsidRPr="00394AAC">
        <w:rPr>
          <w:rFonts w:hint="eastAsia"/>
          <w:color w:val="000000" w:themeColor="text1"/>
          <w:sz w:val="22"/>
          <w:szCs w:val="22"/>
        </w:rPr>
        <w:t>韻文を</w:t>
      </w:r>
      <w:r w:rsidR="004B2E2F">
        <w:rPr>
          <w:rFonts w:hint="eastAsia"/>
          <w:color w:val="000000" w:themeColor="text1"/>
          <w:sz w:val="22"/>
          <w:szCs w:val="22"/>
        </w:rPr>
        <w:t>譜面の下ではなく独立した</w:t>
      </w:r>
      <w:r w:rsidRPr="00394AAC">
        <w:rPr>
          <w:rFonts w:hint="eastAsia"/>
          <w:color w:val="000000" w:themeColor="text1"/>
          <w:sz w:val="22"/>
          <w:szCs w:val="22"/>
        </w:rPr>
        <w:t>詩</w:t>
      </w:r>
      <w:r w:rsidR="003C0852">
        <w:rPr>
          <w:rFonts w:hint="eastAsia"/>
          <w:color w:val="000000" w:themeColor="text1"/>
          <w:sz w:val="22"/>
          <w:szCs w:val="22"/>
        </w:rPr>
        <w:t>（</w:t>
      </w:r>
      <w:r w:rsidR="003C0852">
        <w:rPr>
          <w:color w:val="000000" w:themeColor="text1"/>
          <w:sz w:val="22"/>
          <w:szCs w:val="22"/>
          <w:lang w:val="de-DE"/>
        </w:rPr>
        <w:t>Gedicht</w:t>
      </w:r>
      <w:r w:rsidR="003C0852">
        <w:rPr>
          <w:rFonts w:hint="eastAsia"/>
          <w:color w:val="000000" w:themeColor="text1"/>
          <w:sz w:val="22"/>
          <w:szCs w:val="22"/>
        </w:rPr>
        <w:t>）</w:t>
      </w:r>
      <w:r w:rsidRPr="00394AAC">
        <w:rPr>
          <w:rFonts w:hint="eastAsia"/>
          <w:color w:val="000000" w:themeColor="text1"/>
          <w:sz w:val="22"/>
          <w:szCs w:val="22"/>
        </w:rPr>
        <w:t>として</w:t>
      </w:r>
      <w:r w:rsidR="004B2E2F">
        <w:rPr>
          <w:rFonts w:hint="eastAsia"/>
          <w:color w:val="000000" w:themeColor="text1"/>
          <w:sz w:val="22"/>
          <w:szCs w:val="22"/>
        </w:rPr>
        <w:t>表記する場合、手書きにしても印刷物にしても、</w:t>
      </w:r>
      <w:r w:rsidRPr="00394AAC">
        <w:rPr>
          <w:rFonts w:hint="eastAsia"/>
          <w:color w:val="000000" w:themeColor="text1"/>
          <w:sz w:val="22"/>
          <w:szCs w:val="22"/>
        </w:rPr>
        <w:t>詩行毎に改行し、節と節の間に</w:t>
      </w:r>
      <w:r w:rsidR="004A7204" w:rsidRPr="00394AAC">
        <w:rPr>
          <w:rFonts w:hint="eastAsia"/>
          <w:color w:val="000000" w:themeColor="text1"/>
          <w:sz w:val="22"/>
          <w:szCs w:val="22"/>
        </w:rPr>
        <w:t>１</w:t>
      </w:r>
      <w:r w:rsidRPr="00394AAC">
        <w:rPr>
          <w:rFonts w:hint="eastAsia"/>
          <w:color w:val="000000" w:themeColor="text1"/>
          <w:sz w:val="22"/>
          <w:szCs w:val="22"/>
        </w:rPr>
        <w:t>行</w:t>
      </w:r>
      <w:r w:rsidR="00387ED0">
        <w:rPr>
          <w:rFonts w:hint="eastAsia"/>
          <w:color w:val="000000" w:themeColor="text1"/>
          <w:sz w:val="22"/>
          <w:szCs w:val="22"/>
        </w:rPr>
        <w:t>を</w:t>
      </w:r>
      <w:r w:rsidRPr="00394AAC">
        <w:rPr>
          <w:rFonts w:hint="eastAsia"/>
          <w:color w:val="000000" w:themeColor="text1"/>
          <w:sz w:val="22"/>
          <w:szCs w:val="22"/>
        </w:rPr>
        <w:t>空ける。</w:t>
      </w:r>
      <w:r w:rsidR="000226AB">
        <w:rPr>
          <w:rFonts w:hint="eastAsia"/>
          <w:color w:val="000000" w:themeColor="text1"/>
          <w:sz w:val="22"/>
          <w:szCs w:val="22"/>
        </w:rPr>
        <w:t>また</w:t>
      </w:r>
      <w:r w:rsidR="004B2E2F">
        <w:rPr>
          <w:rFonts w:hint="eastAsia"/>
          <w:color w:val="000000" w:themeColor="text1"/>
          <w:sz w:val="22"/>
          <w:szCs w:val="22"/>
        </w:rPr>
        <w:t>多くの詩集には各</w:t>
      </w:r>
      <w:r w:rsidR="000226AB">
        <w:rPr>
          <w:rFonts w:hint="eastAsia"/>
          <w:color w:val="000000" w:themeColor="text1"/>
          <w:sz w:val="22"/>
          <w:szCs w:val="22"/>
        </w:rPr>
        <w:t>詩行</w:t>
      </w:r>
      <w:r w:rsidR="004B2E2F">
        <w:rPr>
          <w:rFonts w:hint="eastAsia"/>
          <w:color w:val="000000" w:themeColor="text1"/>
          <w:sz w:val="22"/>
          <w:szCs w:val="22"/>
        </w:rPr>
        <w:t>を</w:t>
      </w:r>
      <w:r w:rsidR="000226AB">
        <w:rPr>
          <w:rFonts w:hint="eastAsia"/>
          <w:color w:val="000000" w:themeColor="text1"/>
          <w:sz w:val="22"/>
          <w:szCs w:val="22"/>
        </w:rPr>
        <w:t>頭文字から始める</w:t>
      </w:r>
      <w:r w:rsidR="004B2E2F">
        <w:rPr>
          <w:rFonts w:hint="eastAsia"/>
          <w:color w:val="000000" w:themeColor="text1"/>
          <w:sz w:val="22"/>
          <w:szCs w:val="22"/>
        </w:rPr>
        <w:t>習慣が見られる。</w:t>
      </w:r>
      <w:r w:rsidRPr="00394AAC">
        <w:rPr>
          <w:rFonts w:hint="eastAsia"/>
          <w:color w:val="000000" w:themeColor="text1"/>
          <w:sz w:val="22"/>
          <w:szCs w:val="22"/>
        </w:rPr>
        <w:t>（ただし</w:t>
      </w:r>
      <w:r w:rsidR="00F02FE0">
        <w:rPr>
          <w:rFonts w:hint="eastAsia"/>
          <w:color w:val="000000" w:themeColor="text1"/>
          <w:sz w:val="22"/>
          <w:szCs w:val="22"/>
        </w:rPr>
        <w:t>ドイツの</w:t>
      </w:r>
      <w:r w:rsidR="000226AB">
        <w:rPr>
          <w:rFonts w:hint="eastAsia"/>
          <w:color w:val="000000" w:themeColor="text1"/>
          <w:sz w:val="22"/>
          <w:szCs w:val="22"/>
        </w:rPr>
        <w:t>讃美歌</w:t>
      </w:r>
      <w:r w:rsidRPr="00394AAC">
        <w:rPr>
          <w:rFonts w:hint="eastAsia"/>
          <w:color w:val="000000" w:themeColor="text1"/>
          <w:sz w:val="22"/>
          <w:szCs w:val="22"/>
        </w:rPr>
        <w:t>の歌詞は</w:t>
      </w:r>
      <w:r w:rsidR="00271B63">
        <w:rPr>
          <w:rFonts w:hint="eastAsia"/>
          <w:color w:val="000000" w:themeColor="text1"/>
          <w:sz w:val="22"/>
          <w:szCs w:val="22"/>
        </w:rPr>
        <w:t>節・</w:t>
      </w:r>
      <w:r w:rsidR="00F02FE0">
        <w:rPr>
          <w:rFonts w:hint="eastAsia"/>
          <w:color w:val="000000" w:themeColor="text1"/>
          <w:sz w:val="22"/>
          <w:szCs w:val="22"/>
        </w:rPr>
        <w:t>詩行・</w:t>
      </w:r>
      <w:r w:rsidR="00271B63">
        <w:rPr>
          <w:rFonts w:hint="eastAsia"/>
          <w:color w:val="000000" w:themeColor="text1"/>
          <w:sz w:val="22"/>
          <w:szCs w:val="22"/>
        </w:rPr>
        <w:t>脚韻を有する</w:t>
      </w:r>
      <w:r w:rsidRPr="00394AAC">
        <w:rPr>
          <w:rFonts w:hint="eastAsia"/>
          <w:color w:val="000000" w:themeColor="text1"/>
          <w:sz w:val="22"/>
          <w:szCs w:val="22"/>
        </w:rPr>
        <w:t>韻文だが、</w:t>
      </w:r>
      <w:r w:rsidR="000226AB">
        <w:rPr>
          <w:rFonts w:hint="eastAsia"/>
          <w:color w:val="000000" w:themeColor="text1"/>
          <w:sz w:val="22"/>
          <w:szCs w:val="22"/>
        </w:rPr>
        <w:t>讃美歌集には</w:t>
      </w:r>
      <w:r w:rsidR="00376C2A">
        <w:rPr>
          <w:rFonts w:hint="eastAsia"/>
          <w:color w:val="000000" w:themeColor="text1"/>
          <w:sz w:val="22"/>
          <w:szCs w:val="22"/>
        </w:rPr>
        <w:t>伝統的に</w:t>
      </w:r>
      <w:r w:rsidRPr="00394AAC">
        <w:rPr>
          <w:rFonts w:hint="eastAsia"/>
          <w:color w:val="000000" w:themeColor="text1"/>
          <w:sz w:val="22"/>
          <w:szCs w:val="22"/>
        </w:rPr>
        <w:t>詩行毎に改行</w:t>
      </w:r>
      <w:r w:rsidR="00BD445C">
        <w:rPr>
          <w:rFonts w:hint="eastAsia"/>
          <w:color w:val="000000" w:themeColor="text1"/>
          <w:sz w:val="22"/>
          <w:szCs w:val="22"/>
        </w:rPr>
        <w:t>せず、散文のように続けて表記することになっている</w:t>
      </w:r>
      <w:r w:rsidRPr="00394AAC">
        <w:rPr>
          <w:rFonts w:hint="eastAsia"/>
          <w:color w:val="000000" w:themeColor="text1"/>
          <w:sz w:val="22"/>
          <w:szCs w:val="22"/>
        </w:rPr>
        <w:t>。）</w:t>
      </w:r>
    </w:p>
    <w:p w14:paraId="65D61221" w14:textId="77777777" w:rsidR="001D56C9" w:rsidRPr="00F10DED" w:rsidRDefault="001D56C9" w:rsidP="00FD4DA7">
      <w:pPr>
        <w:adjustRightInd w:val="0"/>
        <w:snapToGrid w:val="0"/>
        <w:spacing w:line="380" w:lineRule="exact"/>
        <w:rPr>
          <w:color w:val="000000" w:themeColor="text1"/>
          <w:sz w:val="22"/>
          <w:szCs w:val="22"/>
        </w:rPr>
      </w:pPr>
    </w:p>
    <w:p w14:paraId="06E190ED" w14:textId="657C5CB0" w:rsidR="008825C3" w:rsidRDefault="001D56C9" w:rsidP="00FD4DA7">
      <w:pPr>
        <w:adjustRightInd w:val="0"/>
        <w:snapToGrid w:val="0"/>
        <w:spacing w:line="380" w:lineRule="exact"/>
        <w:rPr>
          <w:rFonts w:ascii="ヒラギノ角ゴ Pro W6" w:eastAsia="ヒラギノ角ゴ Pro W6" w:hAnsi="ヒラギノ角ゴ Pro W6"/>
          <w:color w:val="000000" w:themeColor="text1"/>
          <w:sz w:val="22"/>
          <w:szCs w:val="22"/>
        </w:rPr>
      </w:pPr>
      <w:r w:rsidRPr="00F10DED">
        <w:rPr>
          <w:rFonts w:ascii="ヒラギノ角ゴ Pro W6" w:eastAsia="ヒラギノ角ゴ Pro W6" w:hAnsi="ヒラギノ角ゴ Pro W6" w:hint="eastAsia"/>
          <w:color w:val="000000" w:themeColor="text1"/>
          <w:sz w:val="22"/>
          <w:szCs w:val="22"/>
        </w:rPr>
        <w:t>強弱の音節の整え方</w:t>
      </w:r>
    </w:p>
    <w:p w14:paraId="1B82554D" w14:textId="4ADCDAC8" w:rsidR="00BD445C" w:rsidRDefault="00DD04D4" w:rsidP="00FD4DA7">
      <w:pPr>
        <w:adjustRightInd w:val="0"/>
        <w:snapToGrid w:val="0"/>
        <w:spacing w:line="380" w:lineRule="exact"/>
        <w:rPr>
          <w:color w:val="000000" w:themeColor="text1"/>
          <w:sz w:val="22"/>
          <w:szCs w:val="22"/>
          <w:lang w:val="de-DE"/>
        </w:rPr>
      </w:pPr>
      <w:r>
        <w:rPr>
          <w:rFonts w:hint="eastAsia"/>
          <w:color w:val="000000" w:themeColor="text1"/>
          <w:sz w:val="22"/>
          <w:szCs w:val="22"/>
          <w:lang w:val="de-DE"/>
        </w:rPr>
        <w:t>与えられた詩の</w:t>
      </w:r>
      <w:r>
        <w:rPr>
          <w:rFonts w:hint="eastAsia"/>
          <w:color w:val="000000" w:themeColor="text1"/>
          <w:sz w:val="22"/>
          <w:szCs w:val="22"/>
        </w:rPr>
        <w:t>形式を理解するのにはまず、強弱の音節がどのように整えられているかを確認する必要がある。ドイツ語を母国語とする人から見ればそれはほとんど「言語感覚」で解決する問題で</w:t>
      </w:r>
      <w:r w:rsidR="00F31E6C">
        <w:rPr>
          <w:rFonts w:hint="eastAsia"/>
          <w:color w:val="000000" w:themeColor="text1"/>
          <w:sz w:val="22"/>
          <w:szCs w:val="22"/>
        </w:rPr>
        <w:t>ある</w:t>
      </w:r>
      <w:r>
        <w:rPr>
          <w:rFonts w:hint="eastAsia"/>
          <w:color w:val="000000" w:themeColor="text1"/>
          <w:sz w:val="22"/>
          <w:szCs w:val="22"/>
        </w:rPr>
        <w:t>が、ドイツ語を外国語として学ぶ学習者から見ればもっとも厄介な問題は、どの音節が</w:t>
      </w:r>
      <w:r w:rsidR="00816A0C">
        <w:rPr>
          <w:rFonts w:hint="eastAsia"/>
          <w:color w:val="000000" w:themeColor="text1"/>
          <w:sz w:val="22"/>
          <w:szCs w:val="22"/>
        </w:rPr>
        <w:t>「</w:t>
      </w:r>
      <w:r>
        <w:rPr>
          <w:rFonts w:hint="eastAsia"/>
          <w:color w:val="000000" w:themeColor="text1"/>
          <w:sz w:val="22"/>
          <w:szCs w:val="22"/>
        </w:rPr>
        <w:t>強音節</w:t>
      </w:r>
      <w:r w:rsidR="00816A0C">
        <w:rPr>
          <w:rFonts w:hint="eastAsia"/>
          <w:color w:val="000000" w:themeColor="text1"/>
          <w:sz w:val="22"/>
          <w:szCs w:val="22"/>
        </w:rPr>
        <w:t>」</w:t>
      </w:r>
      <w:r w:rsidR="00816A0C">
        <w:rPr>
          <w:rFonts w:hint="eastAsia"/>
          <w:color w:val="000000" w:themeColor="text1"/>
          <w:sz w:val="22"/>
          <w:szCs w:val="22"/>
          <w:lang w:val="de-DE"/>
        </w:rPr>
        <w:t>（</w:t>
      </w:r>
      <w:r w:rsidR="00816A0C">
        <w:rPr>
          <w:color w:val="000000" w:themeColor="text1"/>
          <w:sz w:val="22"/>
          <w:szCs w:val="22"/>
          <w:lang w:val="de-DE"/>
        </w:rPr>
        <w:t>Hebung</w:t>
      </w:r>
      <w:r w:rsidR="00816A0C">
        <w:rPr>
          <w:rFonts w:hint="eastAsia"/>
          <w:color w:val="000000" w:themeColor="text1"/>
          <w:sz w:val="22"/>
          <w:szCs w:val="22"/>
          <w:lang w:val="de-DE"/>
        </w:rPr>
        <w:t>）</w:t>
      </w:r>
      <w:r>
        <w:rPr>
          <w:rFonts w:hint="eastAsia"/>
          <w:color w:val="000000" w:themeColor="text1"/>
          <w:sz w:val="22"/>
          <w:szCs w:val="22"/>
        </w:rPr>
        <w:t>として認められるかを定めることである。その問題が解決しなければ詩の適切な朗読も歌曲の音楽的な解釈も不可能である。</w:t>
      </w:r>
    </w:p>
    <w:p w14:paraId="1FEA933E" w14:textId="61FB3874" w:rsidR="00816A0C" w:rsidRPr="00DD04D4" w:rsidRDefault="00816A0C" w:rsidP="00FD4DA7">
      <w:pPr>
        <w:adjustRightInd w:val="0"/>
        <w:snapToGrid w:val="0"/>
        <w:spacing w:line="380" w:lineRule="exact"/>
        <w:rPr>
          <w:color w:val="000000" w:themeColor="text1"/>
          <w:sz w:val="22"/>
          <w:szCs w:val="22"/>
          <w:lang w:val="de-DE"/>
        </w:rPr>
      </w:pPr>
      <w:r>
        <w:rPr>
          <w:rFonts w:hint="eastAsia"/>
          <w:color w:val="000000" w:themeColor="text1"/>
          <w:sz w:val="22"/>
          <w:szCs w:val="22"/>
          <w:lang w:val="de-DE"/>
        </w:rPr>
        <w:t>詩の中で形式的に「強音節」と見なされる音節は、散文として読み上げられたドイツ語の文の「アクセント付き」の音節（</w:t>
      </w:r>
      <w:r w:rsidRPr="003C0852">
        <w:rPr>
          <w:rFonts w:hint="eastAsia"/>
          <w:color w:val="000000" w:themeColor="text1"/>
          <w:sz w:val="22"/>
          <w:szCs w:val="22"/>
          <w:lang w:val="de-DE"/>
        </w:rPr>
        <w:t>「強勢アクセント」</w:t>
      </w:r>
      <w:r>
        <w:rPr>
          <w:rFonts w:hint="eastAsia"/>
          <w:color w:val="000000" w:themeColor="text1"/>
          <w:sz w:val="22"/>
          <w:szCs w:val="22"/>
          <w:lang w:val="de-DE"/>
        </w:rPr>
        <w:t>）とある程度一致しているが、完全に同一ではない。</w:t>
      </w:r>
    </w:p>
    <w:p w14:paraId="2FE9FF82" w14:textId="77777777" w:rsidR="001C7E29" w:rsidRDefault="001C7E29" w:rsidP="00FD4DA7">
      <w:pPr>
        <w:adjustRightInd w:val="0"/>
        <w:snapToGrid w:val="0"/>
        <w:spacing w:line="380" w:lineRule="exact"/>
        <w:rPr>
          <w:color w:val="000000" w:themeColor="text1"/>
          <w:sz w:val="22"/>
          <w:szCs w:val="22"/>
          <w:lang w:val="de-DE"/>
        </w:rPr>
      </w:pPr>
    </w:p>
    <w:p w14:paraId="050661F7" w14:textId="3E00900B" w:rsidR="001D56C9" w:rsidRPr="000A6122" w:rsidRDefault="001D56C9" w:rsidP="00FD4DA7">
      <w:pPr>
        <w:adjustRightInd w:val="0"/>
        <w:snapToGrid w:val="0"/>
        <w:spacing w:line="380" w:lineRule="exact"/>
        <w:rPr>
          <w:color w:val="000000" w:themeColor="text1"/>
          <w:sz w:val="22"/>
          <w:szCs w:val="22"/>
          <w:lang w:val="de-DE"/>
        </w:rPr>
      </w:pPr>
      <w:r w:rsidRPr="00F10DED">
        <w:rPr>
          <w:color w:val="000000" w:themeColor="text1"/>
          <w:sz w:val="22"/>
          <w:szCs w:val="22"/>
          <w:lang w:val="de-DE"/>
        </w:rPr>
        <w:t>(a)</w:t>
      </w:r>
      <w:r w:rsidR="00D9740B">
        <w:rPr>
          <w:color w:val="000000" w:themeColor="text1"/>
          <w:sz w:val="22"/>
          <w:szCs w:val="22"/>
          <w:lang w:val="de-DE"/>
        </w:rPr>
        <w:t xml:space="preserve"> </w:t>
      </w:r>
      <w:r w:rsidR="00D9740B">
        <w:rPr>
          <w:rFonts w:hint="eastAsia"/>
          <w:color w:val="000000" w:themeColor="text1"/>
          <w:sz w:val="22"/>
          <w:szCs w:val="22"/>
          <w:lang w:val="de-DE"/>
        </w:rPr>
        <w:t>二つ以上</w:t>
      </w:r>
      <w:r w:rsidRPr="003C0852">
        <w:rPr>
          <w:rFonts w:hint="eastAsia"/>
          <w:color w:val="000000" w:themeColor="text1"/>
          <w:sz w:val="22"/>
          <w:szCs w:val="22"/>
        </w:rPr>
        <w:t>の音節から構成される単語では</w:t>
      </w:r>
      <w:r w:rsidR="00D9740B">
        <w:rPr>
          <w:rFonts w:hint="eastAsia"/>
          <w:color w:val="000000" w:themeColor="text1"/>
          <w:sz w:val="22"/>
          <w:szCs w:val="22"/>
        </w:rPr>
        <w:t>、</w:t>
      </w:r>
      <w:r w:rsidRPr="003C0852">
        <w:rPr>
          <w:rFonts w:hint="eastAsia"/>
          <w:color w:val="000000" w:themeColor="text1"/>
          <w:sz w:val="22"/>
          <w:szCs w:val="22"/>
        </w:rPr>
        <w:t>辞書に</w:t>
      </w:r>
      <w:r w:rsidR="00D9740B">
        <w:rPr>
          <w:rFonts w:hint="eastAsia"/>
          <w:color w:val="000000" w:themeColor="text1"/>
          <w:sz w:val="22"/>
          <w:szCs w:val="22"/>
        </w:rPr>
        <w:t>明記されている</w:t>
      </w:r>
      <w:r w:rsidRPr="003C0852">
        <w:rPr>
          <w:rFonts w:hint="eastAsia"/>
          <w:color w:val="000000" w:themeColor="text1"/>
          <w:sz w:val="22"/>
          <w:szCs w:val="22"/>
          <w:lang w:val="de-DE"/>
        </w:rPr>
        <w:t>「強勢アクセント」</w:t>
      </w:r>
      <w:r w:rsidR="00D9740B">
        <w:rPr>
          <w:rFonts w:hint="eastAsia"/>
          <w:color w:val="000000" w:themeColor="text1"/>
          <w:sz w:val="22"/>
          <w:szCs w:val="22"/>
          <w:lang w:val="de-DE"/>
        </w:rPr>
        <w:t>は詩の中でも原則的に「強音節」になる</w:t>
      </w:r>
      <w:r w:rsidRPr="003C0852">
        <w:rPr>
          <w:rFonts w:hint="eastAsia"/>
          <w:color w:val="000000" w:themeColor="text1"/>
          <w:sz w:val="22"/>
          <w:szCs w:val="22"/>
          <w:lang w:val="de-DE"/>
        </w:rPr>
        <w:t>。</w:t>
      </w:r>
      <w:r w:rsidR="00E41830">
        <w:rPr>
          <w:rFonts w:hint="eastAsia"/>
          <w:color w:val="000000" w:themeColor="text1"/>
          <w:sz w:val="22"/>
          <w:szCs w:val="22"/>
          <w:lang w:val="de-DE"/>
        </w:rPr>
        <w:t>また、</w:t>
      </w:r>
      <w:r w:rsidRPr="00F10DED">
        <w:rPr>
          <w:rFonts w:hint="eastAsia"/>
          <w:color w:val="000000" w:themeColor="text1"/>
          <w:sz w:val="22"/>
          <w:szCs w:val="22"/>
          <w:lang w:val="de-DE"/>
        </w:rPr>
        <w:t>一音節語が複数続く場合は、意味を持つ単語を強音節と見なす場合が多い。（例えば</w:t>
      </w:r>
      <w:r w:rsidR="00E41830" w:rsidRPr="00F10DED">
        <w:rPr>
          <w:rFonts w:hint="eastAsia"/>
          <w:color w:val="000000" w:themeColor="text1"/>
          <w:sz w:val="22"/>
          <w:szCs w:val="22"/>
          <w:lang w:val="de-DE"/>
        </w:rPr>
        <w:t>一</w:t>
      </w:r>
      <w:r w:rsidRPr="00F10DED">
        <w:rPr>
          <w:rFonts w:hint="eastAsia"/>
          <w:color w:val="000000" w:themeColor="text1"/>
          <w:sz w:val="22"/>
          <w:szCs w:val="22"/>
          <w:lang w:val="de-DE"/>
        </w:rPr>
        <w:t>音節</w:t>
      </w:r>
      <w:r w:rsidR="00E41830" w:rsidRPr="00F10DED">
        <w:rPr>
          <w:rFonts w:hint="eastAsia"/>
          <w:color w:val="000000" w:themeColor="text1"/>
          <w:sz w:val="22"/>
          <w:szCs w:val="22"/>
          <w:lang w:val="de-DE"/>
        </w:rPr>
        <w:t>語</w:t>
      </w:r>
      <w:r w:rsidR="00E41830">
        <w:rPr>
          <w:rFonts w:hint="eastAsia"/>
          <w:color w:val="000000" w:themeColor="text1"/>
          <w:sz w:val="22"/>
          <w:szCs w:val="22"/>
          <w:lang w:val="de-DE"/>
        </w:rPr>
        <w:t>である</w:t>
      </w:r>
      <w:r w:rsidRPr="00F10DED">
        <w:rPr>
          <w:rFonts w:hint="eastAsia"/>
          <w:color w:val="000000" w:themeColor="text1"/>
          <w:sz w:val="22"/>
          <w:szCs w:val="22"/>
          <w:lang w:val="de-DE"/>
        </w:rPr>
        <w:t>名詞に定冠詞</w:t>
      </w:r>
      <w:r w:rsidR="000A6122">
        <w:rPr>
          <w:rFonts w:hint="eastAsia"/>
          <w:color w:val="000000" w:themeColor="text1"/>
          <w:sz w:val="22"/>
          <w:szCs w:val="22"/>
          <w:lang w:val="de-DE"/>
        </w:rPr>
        <w:t>や一音節の前置詞など</w:t>
      </w:r>
      <w:r w:rsidRPr="00F10DED">
        <w:rPr>
          <w:rFonts w:hint="eastAsia"/>
          <w:color w:val="000000" w:themeColor="text1"/>
          <w:sz w:val="22"/>
          <w:szCs w:val="22"/>
          <w:lang w:val="de-DE"/>
        </w:rPr>
        <w:t>が付</w:t>
      </w:r>
      <w:r w:rsidR="00E41830">
        <w:rPr>
          <w:rFonts w:hint="eastAsia"/>
          <w:color w:val="000000" w:themeColor="text1"/>
          <w:sz w:val="22"/>
          <w:szCs w:val="22"/>
          <w:lang w:val="de-DE"/>
        </w:rPr>
        <w:t>く</w:t>
      </w:r>
      <w:r w:rsidRPr="00F10DED">
        <w:rPr>
          <w:rFonts w:hint="eastAsia"/>
          <w:color w:val="000000" w:themeColor="text1"/>
          <w:sz w:val="22"/>
          <w:szCs w:val="22"/>
          <w:lang w:val="de-DE"/>
        </w:rPr>
        <w:t>場合は</w:t>
      </w:r>
      <w:r w:rsidR="000A6122">
        <w:rPr>
          <w:rFonts w:hint="eastAsia"/>
          <w:color w:val="000000" w:themeColor="text1"/>
          <w:sz w:val="22"/>
          <w:szCs w:val="22"/>
          <w:lang w:val="de-DE"/>
        </w:rPr>
        <w:t>、</w:t>
      </w:r>
      <w:r w:rsidRPr="00F10DED">
        <w:rPr>
          <w:rFonts w:hint="eastAsia"/>
          <w:color w:val="000000" w:themeColor="text1"/>
          <w:sz w:val="22"/>
          <w:szCs w:val="22"/>
          <w:lang w:val="de-DE"/>
        </w:rPr>
        <w:t>定冠詞</w:t>
      </w:r>
      <w:r w:rsidR="00AA50FB">
        <w:rPr>
          <w:rFonts w:hint="eastAsia"/>
          <w:color w:val="000000" w:themeColor="text1"/>
          <w:sz w:val="22"/>
          <w:szCs w:val="22"/>
          <w:lang w:val="de-DE"/>
        </w:rPr>
        <w:t>や前置詞</w:t>
      </w:r>
      <w:r w:rsidRPr="00F10DED">
        <w:rPr>
          <w:rFonts w:hint="eastAsia"/>
          <w:color w:val="000000" w:themeColor="text1"/>
          <w:sz w:val="22"/>
          <w:szCs w:val="22"/>
          <w:lang w:val="de-DE"/>
        </w:rPr>
        <w:t>が弱音節</w:t>
      </w:r>
      <w:r w:rsidR="00AE75B1">
        <w:rPr>
          <w:rFonts w:hint="eastAsia"/>
          <w:color w:val="000000" w:themeColor="text1"/>
          <w:sz w:val="22"/>
          <w:szCs w:val="22"/>
          <w:lang w:val="de-DE"/>
        </w:rPr>
        <w:t>（</w:t>
      </w:r>
      <w:r w:rsidR="00AE75B1">
        <w:rPr>
          <w:color w:val="000000" w:themeColor="text1"/>
          <w:sz w:val="22"/>
          <w:szCs w:val="22"/>
          <w:lang w:val="de-DE"/>
        </w:rPr>
        <w:t>Senkung</w:t>
      </w:r>
      <w:r w:rsidR="00AE75B1">
        <w:rPr>
          <w:rFonts w:hint="eastAsia"/>
          <w:color w:val="000000" w:themeColor="text1"/>
          <w:sz w:val="22"/>
          <w:szCs w:val="22"/>
          <w:lang w:val="de-DE"/>
        </w:rPr>
        <w:t>）</w:t>
      </w:r>
      <w:r w:rsidRPr="00F10DED">
        <w:rPr>
          <w:rFonts w:hint="eastAsia"/>
          <w:color w:val="000000" w:themeColor="text1"/>
          <w:sz w:val="22"/>
          <w:szCs w:val="22"/>
          <w:lang w:val="de-DE"/>
        </w:rPr>
        <w:t>、名詞が強音節になる。）</w:t>
      </w:r>
    </w:p>
    <w:p w14:paraId="60E8F1F5" w14:textId="1A5B6376" w:rsidR="001D56C9" w:rsidRDefault="001D56C9" w:rsidP="00FF2A55">
      <w:pPr>
        <w:adjustRightInd w:val="0"/>
        <w:snapToGrid w:val="0"/>
        <w:spacing w:before="120" w:line="380" w:lineRule="exact"/>
        <w:rPr>
          <w:color w:val="000000" w:themeColor="text1"/>
          <w:sz w:val="22"/>
          <w:szCs w:val="22"/>
          <w:lang w:val="de-DE"/>
        </w:rPr>
      </w:pPr>
      <w:r w:rsidRPr="00F10DED">
        <w:rPr>
          <w:rFonts w:hint="eastAsia"/>
          <w:color w:val="000000" w:themeColor="text1"/>
          <w:sz w:val="22"/>
          <w:szCs w:val="22"/>
          <w:lang w:val="de-DE"/>
        </w:rPr>
        <w:t>例１：</w:t>
      </w:r>
      <w:r w:rsidR="00FF2A55">
        <w:rPr>
          <w:color w:val="000000" w:themeColor="text1"/>
          <w:sz w:val="22"/>
          <w:szCs w:val="22"/>
          <w:lang w:val="de-DE"/>
        </w:rPr>
        <w:tab/>
      </w:r>
      <w:r w:rsidR="002168F4">
        <w:rPr>
          <w:color w:val="000000" w:themeColor="text1"/>
          <w:sz w:val="22"/>
          <w:szCs w:val="22"/>
          <w:lang w:val="de-DE"/>
        </w:rPr>
        <w:t xml:space="preserve">Den </w:t>
      </w:r>
      <w:proofErr w:type="spellStart"/>
      <w:r w:rsidR="002168F4">
        <w:rPr>
          <w:color w:val="000000" w:themeColor="text1"/>
          <w:sz w:val="22"/>
          <w:szCs w:val="22"/>
          <w:lang w:val="de-DE"/>
        </w:rPr>
        <w:t>Sch</w:t>
      </w:r>
      <w:proofErr w:type="spellEnd"/>
      <w:r w:rsidR="002168F4">
        <w:rPr>
          <w:color w:val="000000" w:themeColor="text1"/>
          <w:sz w:val="22"/>
          <w:szCs w:val="22"/>
        </w:rPr>
        <w:t>í</w:t>
      </w:r>
      <w:proofErr w:type="spellStart"/>
      <w:r w:rsidR="002168F4">
        <w:rPr>
          <w:color w:val="000000" w:themeColor="text1"/>
          <w:sz w:val="22"/>
          <w:szCs w:val="22"/>
          <w:lang w:val="de-DE"/>
        </w:rPr>
        <w:t>ffer</w:t>
      </w:r>
      <w:proofErr w:type="spellEnd"/>
      <w:r w:rsidR="002168F4">
        <w:rPr>
          <w:color w:val="000000" w:themeColor="text1"/>
          <w:sz w:val="22"/>
          <w:szCs w:val="22"/>
          <w:lang w:val="de-DE"/>
        </w:rPr>
        <w:t xml:space="preserve"> im </w:t>
      </w:r>
      <w:proofErr w:type="spellStart"/>
      <w:r w:rsidR="002168F4">
        <w:rPr>
          <w:color w:val="000000" w:themeColor="text1"/>
          <w:sz w:val="22"/>
          <w:szCs w:val="22"/>
          <w:lang w:val="de-DE"/>
        </w:rPr>
        <w:t>kléinen</w:t>
      </w:r>
      <w:proofErr w:type="spellEnd"/>
      <w:r w:rsidR="002168F4">
        <w:rPr>
          <w:color w:val="000000" w:themeColor="text1"/>
          <w:sz w:val="22"/>
          <w:szCs w:val="22"/>
          <w:lang w:val="de-DE"/>
        </w:rPr>
        <w:t xml:space="preserve"> </w:t>
      </w:r>
      <w:proofErr w:type="spellStart"/>
      <w:r w:rsidR="002168F4">
        <w:rPr>
          <w:color w:val="000000" w:themeColor="text1"/>
          <w:sz w:val="22"/>
          <w:szCs w:val="22"/>
          <w:lang w:val="de-DE"/>
        </w:rPr>
        <w:t>Schíffe</w:t>
      </w:r>
      <w:proofErr w:type="spellEnd"/>
      <w:r w:rsidR="002168F4">
        <w:rPr>
          <w:color w:val="000000" w:themeColor="text1"/>
          <w:sz w:val="22"/>
          <w:szCs w:val="22"/>
          <w:lang w:val="de-DE"/>
        </w:rPr>
        <w:t xml:space="preserve"> [...]</w:t>
      </w:r>
    </w:p>
    <w:p w14:paraId="213D5FCD" w14:textId="31C40238" w:rsidR="00FF2A55" w:rsidRPr="00FF2A55" w:rsidRDefault="00FF2A55" w:rsidP="00FF2A55">
      <w:pPr>
        <w:adjustRightInd w:val="0"/>
        <w:snapToGrid w:val="0"/>
        <w:spacing w:after="120" w:line="380" w:lineRule="exact"/>
        <w:rPr>
          <w:color w:val="000000" w:themeColor="text1"/>
          <w:sz w:val="22"/>
          <w:szCs w:val="22"/>
          <w:lang w:val="de-DE"/>
        </w:rPr>
      </w:pPr>
      <w:r>
        <w:rPr>
          <w:color w:val="000000" w:themeColor="text1"/>
          <w:sz w:val="22"/>
          <w:szCs w:val="22"/>
          <w:lang w:val="de-DE"/>
        </w:rPr>
        <w:tab/>
      </w:r>
      <w:r w:rsidR="002168F4">
        <w:rPr>
          <w:color w:val="000000" w:themeColor="text1"/>
          <w:sz w:val="22"/>
          <w:szCs w:val="22"/>
          <w:lang w:val="de-DE"/>
        </w:rPr>
        <w:t xml:space="preserve">Er </w:t>
      </w:r>
      <w:proofErr w:type="spellStart"/>
      <w:r w:rsidR="002168F4">
        <w:rPr>
          <w:color w:val="000000" w:themeColor="text1"/>
          <w:sz w:val="22"/>
          <w:szCs w:val="22"/>
          <w:lang w:val="de-DE"/>
        </w:rPr>
        <w:t>sch</w:t>
      </w:r>
      <w:r w:rsidR="002168F4">
        <w:rPr>
          <w:color w:val="000000" w:themeColor="text1"/>
          <w:sz w:val="22"/>
          <w:szCs w:val="22"/>
        </w:rPr>
        <w:t>áut</w:t>
      </w:r>
      <w:proofErr w:type="spellEnd"/>
      <w:r w:rsidR="002168F4">
        <w:rPr>
          <w:color w:val="000000" w:themeColor="text1"/>
          <w:sz w:val="22"/>
          <w:szCs w:val="22"/>
        </w:rPr>
        <w:t xml:space="preserve"> </w:t>
      </w:r>
      <w:proofErr w:type="spellStart"/>
      <w:r w:rsidR="002168F4">
        <w:rPr>
          <w:color w:val="000000" w:themeColor="text1"/>
          <w:sz w:val="22"/>
          <w:szCs w:val="22"/>
        </w:rPr>
        <w:t>nur</w:t>
      </w:r>
      <w:proofErr w:type="spellEnd"/>
      <w:r w:rsidR="002168F4">
        <w:rPr>
          <w:color w:val="000000" w:themeColor="text1"/>
          <w:sz w:val="22"/>
          <w:szCs w:val="22"/>
        </w:rPr>
        <w:t xml:space="preserve"> </w:t>
      </w:r>
      <w:proofErr w:type="spellStart"/>
      <w:r w:rsidR="002168F4">
        <w:rPr>
          <w:color w:val="000000" w:themeColor="text1"/>
          <w:sz w:val="22"/>
          <w:szCs w:val="22"/>
        </w:rPr>
        <w:t>hináuf</w:t>
      </w:r>
      <w:proofErr w:type="spellEnd"/>
      <w:r w:rsidR="002168F4">
        <w:rPr>
          <w:color w:val="000000" w:themeColor="text1"/>
          <w:sz w:val="22"/>
          <w:szCs w:val="22"/>
        </w:rPr>
        <w:t xml:space="preserve"> in die H</w:t>
      </w:r>
      <w:r w:rsidR="002168F4" w:rsidRPr="004461A9">
        <w:rPr>
          <w:color w:val="000000" w:themeColor="text1"/>
          <w:spacing w:val="-72"/>
          <w:sz w:val="22"/>
          <w:szCs w:val="22"/>
          <w:lang w:val="mi-NZ"/>
        </w:rPr>
        <w:t>ö</w:t>
      </w:r>
      <w:r w:rsidR="002168F4" w:rsidRPr="004461A9">
        <w:rPr>
          <w:color w:val="000000" w:themeColor="text1"/>
          <w:position w:val="5"/>
          <w:sz w:val="22"/>
          <w:szCs w:val="22"/>
          <w:lang w:val="mi-NZ"/>
        </w:rPr>
        <w:t>´</w:t>
      </w:r>
      <w:r w:rsidR="002168F4">
        <w:rPr>
          <w:color w:val="000000" w:themeColor="text1"/>
          <w:sz w:val="22"/>
          <w:szCs w:val="22"/>
          <w:lang w:val="de-DE"/>
        </w:rPr>
        <w:t>h.</w:t>
      </w:r>
    </w:p>
    <w:p w14:paraId="5EF06951" w14:textId="77777777" w:rsidR="001C7E29" w:rsidRDefault="001C7E29" w:rsidP="00FD4DA7">
      <w:pPr>
        <w:adjustRightInd w:val="0"/>
        <w:snapToGrid w:val="0"/>
        <w:spacing w:line="380" w:lineRule="exact"/>
        <w:rPr>
          <w:color w:val="000000" w:themeColor="text1"/>
          <w:sz w:val="22"/>
          <w:szCs w:val="22"/>
          <w:lang w:val="de-DE"/>
        </w:rPr>
      </w:pPr>
    </w:p>
    <w:p w14:paraId="1F4873B3" w14:textId="06FDA37B" w:rsidR="00C51BA6" w:rsidRDefault="00C51BA6" w:rsidP="00FD4DA7">
      <w:pPr>
        <w:adjustRightInd w:val="0"/>
        <w:snapToGrid w:val="0"/>
        <w:spacing w:line="380" w:lineRule="exact"/>
        <w:rPr>
          <w:color w:val="000000" w:themeColor="text1"/>
          <w:sz w:val="22"/>
          <w:szCs w:val="22"/>
          <w:lang w:val="de-DE"/>
        </w:rPr>
      </w:pPr>
      <w:r>
        <w:rPr>
          <w:rFonts w:hint="eastAsia"/>
          <w:color w:val="000000" w:themeColor="text1"/>
          <w:sz w:val="22"/>
          <w:szCs w:val="22"/>
          <w:lang w:val="de-DE"/>
        </w:rPr>
        <w:lastRenderedPageBreak/>
        <w:t>それ以外の一音節語、または三つ以上アクセントを持たない音節</w:t>
      </w:r>
      <w:r w:rsidR="009630C9">
        <w:rPr>
          <w:rFonts w:hint="eastAsia"/>
          <w:color w:val="000000" w:themeColor="text1"/>
          <w:sz w:val="22"/>
          <w:szCs w:val="22"/>
          <w:lang w:val="de-DE"/>
        </w:rPr>
        <w:t>が続く</w:t>
      </w:r>
      <w:r w:rsidR="00E21B95">
        <w:rPr>
          <w:rFonts w:hint="eastAsia"/>
          <w:color w:val="000000" w:themeColor="text1"/>
          <w:sz w:val="22"/>
          <w:szCs w:val="22"/>
          <w:lang w:val="de-DE"/>
        </w:rPr>
        <w:t>場合</w:t>
      </w:r>
      <w:r>
        <w:rPr>
          <w:rFonts w:hint="eastAsia"/>
          <w:color w:val="000000" w:themeColor="text1"/>
          <w:sz w:val="22"/>
          <w:szCs w:val="22"/>
          <w:lang w:val="de-DE"/>
        </w:rPr>
        <w:t>は、</w:t>
      </w:r>
      <w:r w:rsidR="00E21B95">
        <w:rPr>
          <w:rFonts w:hint="eastAsia"/>
          <w:color w:val="000000" w:themeColor="text1"/>
          <w:sz w:val="22"/>
          <w:szCs w:val="22"/>
          <w:lang w:val="de-DE"/>
        </w:rPr>
        <w:t>この段階では</w:t>
      </w:r>
      <w:r>
        <w:rPr>
          <w:rFonts w:hint="eastAsia"/>
          <w:color w:val="000000" w:themeColor="text1"/>
          <w:sz w:val="22"/>
          <w:szCs w:val="22"/>
          <w:lang w:val="de-DE"/>
        </w:rPr>
        <w:t>「強音節になる資格も弱音節になる資格も持つ」と見なすのが良い。</w:t>
      </w:r>
    </w:p>
    <w:p w14:paraId="345F0F0A" w14:textId="77777777" w:rsidR="00C51BA6" w:rsidRPr="00C51BA6" w:rsidRDefault="00C51BA6" w:rsidP="00FD4DA7">
      <w:pPr>
        <w:adjustRightInd w:val="0"/>
        <w:snapToGrid w:val="0"/>
        <w:spacing w:line="380" w:lineRule="exact"/>
        <w:rPr>
          <w:color w:val="000000" w:themeColor="text1"/>
          <w:sz w:val="22"/>
          <w:szCs w:val="22"/>
          <w:lang w:val="de-DE"/>
        </w:rPr>
      </w:pPr>
    </w:p>
    <w:p w14:paraId="63972ACE" w14:textId="649629A7" w:rsidR="001D56C9" w:rsidRPr="00F10DED" w:rsidRDefault="001D56C9" w:rsidP="00FD4DA7">
      <w:pPr>
        <w:adjustRightInd w:val="0"/>
        <w:snapToGrid w:val="0"/>
        <w:spacing w:line="380" w:lineRule="exact"/>
        <w:rPr>
          <w:color w:val="000000" w:themeColor="text1"/>
          <w:sz w:val="22"/>
          <w:szCs w:val="22"/>
          <w:lang w:val="de-DE"/>
        </w:rPr>
      </w:pPr>
      <w:r w:rsidRPr="00F10DED">
        <w:rPr>
          <w:rFonts w:hint="eastAsia"/>
          <w:color w:val="000000" w:themeColor="text1"/>
          <w:sz w:val="22"/>
          <w:szCs w:val="22"/>
          <w:lang w:val="de-DE"/>
        </w:rPr>
        <w:t>(b)</w:t>
      </w:r>
      <w:r w:rsidRPr="00F10DED">
        <w:rPr>
          <w:color w:val="000000" w:themeColor="text1"/>
          <w:sz w:val="22"/>
          <w:szCs w:val="22"/>
          <w:lang w:val="de-DE"/>
        </w:rPr>
        <w:t xml:space="preserve"> </w:t>
      </w:r>
      <w:r w:rsidRPr="003C0852">
        <w:rPr>
          <w:rFonts w:hint="eastAsia"/>
          <w:color w:val="000000" w:themeColor="text1"/>
          <w:sz w:val="22"/>
          <w:szCs w:val="22"/>
          <w:lang w:val="de-DE"/>
        </w:rPr>
        <w:t>同じ詩行の中では、強音節</w:t>
      </w:r>
      <w:r w:rsidR="00FF2A55">
        <w:rPr>
          <w:rFonts w:hint="eastAsia"/>
          <w:color w:val="000000" w:themeColor="text1"/>
          <w:sz w:val="22"/>
          <w:szCs w:val="22"/>
        </w:rPr>
        <w:t>が二つ以上続くこと</w:t>
      </w:r>
      <w:r w:rsidR="00602632">
        <w:rPr>
          <w:rFonts w:hint="eastAsia"/>
          <w:color w:val="000000" w:themeColor="text1"/>
          <w:sz w:val="22"/>
          <w:szCs w:val="22"/>
        </w:rPr>
        <w:t>は</w:t>
      </w:r>
      <w:r w:rsidR="00FF2A55">
        <w:rPr>
          <w:rFonts w:hint="eastAsia"/>
          <w:color w:val="000000" w:themeColor="text1"/>
          <w:sz w:val="22"/>
          <w:szCs w:val="22"/>
        </w:rPr>
        <w:t>ない</w:t>
      </w:r>
      <w:r w:rsidRPr="003C0852">
        <w:rPr>
          <w:rFonts w:hint="eastAsia"/>
          <w:color w:val="000000" w:themeColor="text1"/>
          <w:sz w:val="22"/>
          <w:szCs w:val="22"/>
          <w:lang w:val="de-DE"/>
        </w:rPr>
        <w:t>。</w:t>
      </w:r>
      <w:r w:rsidR="00602632">
        <w:rPr>
          <w:rFonts w:hint="eastAsia"/>
          <w:color w:val="000000" w:themeColor="text1"/>
          <w:sz w:val="22"/>
          <w:szCs w:val="22"/>
          <w:lang w:val="de-DE"/>
        </w:rPr>
        <w:t>また弱音節は</w:t>
      </w:r>
      <w:r w:rsidR="008722AA">
        <w:rPr>
          <w:rFonts w:hint="eastAsia"/>
          <w:color w:val="000000" w:themeColor="text1"/>
          <w:sz w:val="22"/>
          <w:szCs w:val="22"/>
          <w:lang w:val="de-DE"/>
        </w:rPr>
        <w:t>三</w:t>
      </w:r>
      <w:r w:rsidR="00602632" w:rsidRPr="00EE3FAE">
        <w:rPr>
          <w:rFonts w:hint="eastAsia"/>
          <w:color w:val="000000" w:themeColor="text1"/>
          <w:sz w:val="22"/>
          <w:szCs w:val="22"/>
          <w:lang w:val="de-DE"/>
        </w:rPr>
        <w:t>つ以上続かない。</w:t>
      </w:r>
      <w:r w:rsidR="00274328">
        <w:rPr>
          <w:rFonts w:hint="eastAsia"/>
          <w:color w:val="000000" w:themeColor="text1"/>
          <w:sz w:val="22"/>
          <w:szCs w:val="22"/>
          <w:lang w:val="de-DE"/>
        </w:rPr>
        <w:t>つまり、強音節</w:t>
      </w:r>
      <w:r w:rsidR="00602632">
        <w:rPr>
          <w:rFonts w:hint="eastAsia"/>
          <w:color w:val="000000" w:themeColor="text1"/>
          <w:sz w:val="22"/>
          <w:szCs w:val="22"/>
          <w:lang w:val="de-DE"/>
        </w:rPr>
        <w:t>と</w:t>
      </w:r>
      <w:r w:rsidR="008722AA">
        <w:rPr>
          <w:rFonts w:hint="eastAsia"/>
          <w:color w:val="000000" w:themeColor="text1"/>
          <w:sz w:val="22"/>
          <w:szCs w:val="22"/>
          <w:lang w:val="de-DE"/>
        </w:rPr>
        <w:t>同じ詩行にある次の</w:t>
      </w:r>
      <w:r w:rsidR="00602632">
        <w:rPr>
          <w:rFonts w:hint="eastAsia"/>
          <w:color w:val="000000" w:themeColor="text1"/>
          <w:sz w:val="22"/>
          <w:szCs w:val="22"/>
          <w:lang w:val="de-DE"/>
        </w:rPr>
        <w:t>強音節の間には</w:t>
      </w:r>
      <w:r w:rsidR="008722AA">
        <w:rPr>
          <w:rFonts w:hint="eastAsia"/>
          <w:color w:val="000000" w:themeColor="text1"/>
          <w:sz w:val="22"/>
          <w:szCs w:val="22"/>
          <w:lang w:val="de-DE"/>
        </w:rPr>
        <w:t>必ず</w:t>
      </w:r>
      <w:r w:rsidR="00602632">
        <w:rPr>
          <w:rFonts w:hint="eastAsia"/>
          <w:color w:val="000000" w:themeColor="text1"/>
          <w:sz w:val="22"/>
          <w:szCs w:val="22"/>
          <w:lang w:val="de-DE"/>
        </w:rPr>
        <w:t>一つまたは二つの</w:t>
      </w:r>
      <w:r w:rsidR="008722AA">
        <w:rPr>
          <w:rFonts w:hint="eastAsia"/>
          <w:color w:val="000000" w:themeColor="text1"/>
          <w:sz w:val="22"/>
          <w:szCs w:val="22"/>
          <w:lang w:val="de-DE"/>
        </w:rPr>
        <w:t>弱音節が</w:t>
      </w:r>
      <w:r w:rsidR="00EF369C">
        <w:rPr>
          <w:rFonts w:hint="eastAsia"/>
          <w:color w:val="000000" w:themeColor="text1"/>
          <w:sz w:val="22"/>
          <w:szCs w:val="22"/>
          <w:lang w:val="de-DE"/>
        </w:rPr>
        <w:t>位置する</w:t>
      </w:r>
      <w:r w:rsidR="008722AA">
        <w:rPr>
          <w:rFonts w:hint="eastAsia"/>
          <w:color w:val="000000" w:themeColor="text1"/>
          <w:sz w:val="22"/>
          <w:szCs w:val="22"/>
          <w:lang w:val="de-DE"/>
        </w:rPr>
        <w:t>。このルールによって</w:t>
      </w:r>
      <w:r w:rsidR="008722AA">
        <w:rPr>
          <w:color w:val="000000" w:themeColor="text1"/>
          <w:sz w:val="22"/>
          <w:szCs w:val="22"/>
          <w:lang w:val="de-DE"/>
        </w:rPr>
        <w:t>(a)</w:t>
      </w:r>
      <w:r w:rsidR="008722AA">
        <w:rPr>
          <w:rFonts w:hint="eastAsia"/>
          <w:color w:val="000000" w:themeColor="text1"/>
          <w:sz w:val="22"/>
          <w:szCs w:val="22"/>
          <w:lang w:val="de-DE"/>
        </w:rPr>
        <w:t>のルールによって強か弱か分からない音節の一部が決まるが、複数の可能性が生じる場合もある。</w:t>
      </w:r>
    </w:p>
    <w:p w14:paraId="25FBF602" w14:textId="0F5A0BF6" w:rsidR="008722AA" w:rsidRDefault="008722AA" w:rsidP="008722AA">
      <w:pPr>
        <w:adjustRightInd w:val="0"/>
        <w:snapToGrid w:val="0"/>
        <w:spacing w:before="120" w:after="120" w:line="380" w:lineRule="exact"/>
        <w:rPr>
          <w:color w:val="000000" w:themeColor="text1"/>
          <w:sz w:val="22"/>
          <w:szCs w:val="22"/>
          <w:lang w:val="de-DE"/>
        </w:rPr>
      </w:pPr>
      <w:r w:rsidRPr="00F10DED">
        <w:rPr>
          <w:rFonts w:hint="eastAsia"/>
          <w:color w:val="000000" w:themeColor="text1"/>
          <w:sz w:val="22"/>
          <w:szCs w:val="22"/>
          <w:lang w:val="de-DE"/>
        </w:rPr>
        <w:t>例</w:t>
      </w:r>
      <w:r>
        <w:rPr>
          <w:rFonts w:hint="eastAsia"/>
          <w:color w:val="000000" w:themeColor="text1"/>
          <w:sz w:val="22"/>
          <w:szCs w:val="22"/>
          <w:lang w:val="de-DE"/>
        </w:rPr>
        <w:t>２</w:t>
      </w:r>
      <w:r w:rsidRPr="00F10DED">
        <w:rPr>
          <w:rFonts w:hint="eastAsia"/>
          <w:color w:val="000000" w:themeColor="text1"/>
          <w:sz w:val="22"/>
          <w:szCs w:val="22"/>
          <w:lang w:val="de-DE"/>
        </w:rPr>
        <w:t>：</w:t>
      </w:r>
      <w:r>
        <w:rPr>
          <w:color w:val="000000" w:themeColor="text1"/>
          <w:sz w:val="22"/>
          <w:szCs w:val="22"/>
          <w:lang w:val="de-DE"/>
        </w:rPr>
        <w:tab/>
        <w:t>Und r</w:t>
      </w:r>
      <w:proofErr w:type="spellStart"/>
      <w:r>
        <w:rPr>
          <w:color w:val="000000" w:themeColor="text1"/>
          <w:sz w:val="22"/>
          <w:szCs w:val="22"/>
        </w:rPr>
        <w:t>úhig</w:t>
      </w:r>
      <w:proofErr w:type="spellEnd"/>
      <w:r>
        <w:rPr>
          <w:color w:val="000000" w:themeColor="text1"/>
          <w:sz w:val="22"/>
          <w:szCs w:val="22"/>
        </w:rPr>
        <w:t xml:space="preserve"> </w:t>
      </w:r>
      <w:proofErr w:type="spellStart"/>
      <w:r>
        <w:rPr>
          <w:color w:val="000000" w:themeColor="text1"/>
          <w:sz w:val="22"/>
          <w:szCs w:val="22"/>
          <w:u w:val="single"/>
        </w:rPr>
        <w:t>flíe</w:t>
      </w:r>
      <w:r>
        <w:rPr>
          <w:color w:val="000000" w:themeColor="text1"/>
          <w:sz w:val="22"/>
          <w:szCs w:val="22"/>
          <w:u w:val="single"/>
          <w:lang w:val="de-DE"/>
        </w:rPr>
        <w:t>ßt</w:t>
      </w:r>
      <w:proofErr w:type="spellEnd"/>
      <w:r>
        <w:rPr>
          <w:color w:val="000000" w:themeColor="text1"/>
          <w:sz w:val="22"/>
          <w:szCs w:val="22"/>
          <w:lang w:val="de-DE"/>
        </w:rPr>
        <w:t xml:space="preserve"> der Rh</w:t>
      </w:r>
      <w:proofErr w:type="spellStart"/>
      <w:r>
        <w:rPr>
          <w:color w:val="000000" w:themeColor="text1"/>
          <w:sz w:val="22"/>
          <w:szCs w:val="22"/>
        </w:rPr>
        <w:t>éin</w:t>
      </w:r>
      <w:proofErr w:type="spellEnd"/>
      <w:r>
        <w:rPr>
          <w:color w:val="000000" w:themeColor="text1"/>
          <w:sz w:val="22"/>
          <w:szCs w:val="22"/>
        </w:rPr>
        <w:t>.</w:t>
      </w:r>
    </w:p>
    <w:p w14:paraId="0C89A221" w14:textId="78E157A3" w:rsidR="008722AA" w:rsidRPr="008722AA" w:rsidRDefault="008722AA" w:rsidP="008722AA">
      <w:pPr>
        <w:adjustRightInd w:val="0"/>
        <w:snapToGrid w:val="0"/>
        <w:spacing w:before="120" w:after="120" w:line="380" w:lineRule="exact"/>
        <w:rPr>
          <w:color w:val="000000" w:themeColor="text1"/>
          <w:sz w:val="22"/>
          <w:szCs w:val="22"/>
          <w:lang w:val="de-DE"/>
        </w:rPr>
      </w:pPr>
      <w:r>
        <w:rPr>
          <w:rFonts w:hint="eastAsia"/>
          <w:color w:val="000000" w:themeColor="text1"/>
          <w:sz w:val="22"/>
          <w:szCs w:val="22"/>
          <w:lang w:val="de-DE"/>
        </w:rPr>
        <w:t>r</w:t>
      </w:r>
      <w:r>
        <w:rPr>
          <w:color w:val="000000" w:themeColor="text1"/>
          <w:sz w:val="22"/>
          <w:szCs w:val="22"/>
          <w:lang w:val="de-DE"/>
        </w:rPr>
        <w:t>uhig</w:t>
      </w:r>
      <w:r>
        <w:rPr>
          <w:rFonts w:hint="eastAsia"/>
          <w:color w:val="000000" w:themeColor="text1"/>
          <w:sz w:val="22"/>
          <w:szCs w:val="22"/>
          <w:lang w:val="de-DE"/>
        </w:rPr>
        <w:t>と</w:t>
      </w:r>
      <w:r>
        <w:rPr>
          <w:color w:val="000000" w:themeColor="text1"/>
          <w:sz w:val="22"/>
          <w:szCs w:val="22"/>
          <w:lang w:val="de-DE"/>
        </w:rPr>
        <w:t>Rhein</w:t>
      </w:r>
      <w:r>
        <w:rPr>
          <w:rFonts w:hint="eastAsia"/>
          <w:color w:val="000000" w:themeColor="text1"/>
          <w:sz w:val="22"/>
          <w:szCs w:val="22"/>
          <w:lang w:val="de-DE"/>
        </w:rPr>
        <w:t>のアクセントが</w:t>
      </w:r>
      <w:r>
        <w:rPr>
          <w:color w:val="000000" w:themeColor="text1"/>
          <w:sz w:val="22"/>
          <w:szCs w:val="22"/>
          <w:lang w:val="de-DE"/>
        </w:rPr>
        <w:t>(a)</w:t>
      </w:r>
      <w:r>
        <w:rPr>
          <w:rFonts w:hint="eastAsia"/>
          <w:color w:val="000000" w:themeColor="text1"/>
          <w:sz w:val="22"/>
          <w:szCs w:val="22"/>
          <w:lang w:val="de-DE"/>
        </w:rPr>
        <w:t>のルールによって決まっているので、</w:t>
      </w:r>
      <w:r>
        <w:rPr>
          <w:color w:val="000000" w:themeColor="text1"/>
          <w:sz w:val="22"/>
          <w:szCs w:val="22"/>
          <w:lang w:val="de-DE"/>
        </w:rPr>
        <w:t>(b)</w:t>
      </w:r>
      <w:r>
        <w:rPr>
          <w:rFonts w:hint="eastAsia"/>
          <w:color w:val="000000" w:themeColor="text1"/>
          <w:sz w:val="22"/>
          <w:szCs w:val="22"/>
          <w:lang w:val="de-DE"/>
        </w:rPr>
        <w:t>によって必然的に</w:t>
      </w:r>
      <w:r>
        <w:rPr>
          <w:color w:val="000000" w:themeColor="text1"/>
          <w:sz w:val="22"/>
          <w:szCs w:val="22"/>
          <w:lang w:val="de-DE"/>
        </w:rPr>
        <w:t>fließt</w:t>
      </w:r>
      <w:r>
        <w:rPr>
          <w:rFonts w:hint="eastAsia"/>
          <w:color w:val="000000" w:themeColor="text1"/>
          <w:sz w:val="22"/>
          <w:szCs w:val="22"/>
          <w:lang w:val="de-DE"/>
        </w:rPr>
        <w:t>に強音節が位置する。</w:t>
      </w:r>
    </w:p>
    <w:p w14:paraId="3425840B" w14:textId="5688CE80" w:rsidR="008722AA" w:rsidRDefault="009B7746" w:rsidP="008722AA">
      <w:pPr>
        <w:adjustRightInd w:val="0"/>
        <w:snapToGrid w:val="0"/>
        <w:spacing w:before="120" w:after="120" w:line="380" w:lineRule="exact"/>
        <w:rPr>
          <w:color w:val="000000" w:themeColor="text1"/>
          <w:sz w:val="22"/>
          <w:szCs w:val="22"/>
        </w:rPr>
      </w:pPr>
      <w:r w:rsidRPr="00F10DED">
        <w:rPr>
          <w:rFonts w:hint="eastAsia"/>
          <w:color w:val="000000" w:themeColor="text1"/>
          <w:sz w:val="22"/>
          <w:szCs w:val="22"/>
          <w:lang w:val="de-DE"/>
        </w:rPr>
        <w:t>例</w:t>
      </w:r>
      <w:r w:rsidR="008722AA">
        <w:rPr>
          <w:rFonts w:hint="eastAsia"/>
          <w:color w:val="000000" w:themeColor="text1"/>
          <w:sz w:val="22"/>
          <w:szCs w:val="22"/>
          <w:lang w:val="de-DE"/>
        </w:rPr>
        <w:t>３</w:t>
      </w:r>
      <w:r w:rsidR="008722AA" w:rsidRPr="00F10DED">
        <w:rPr>
          <w:rFonts w:hint="eastAsia"/>
          <w:color w:val="000000" w:themeColor="text1"/>
          <w:sz w:val="22"/>
          <w:szCs w:val="22"/>
          <w:lang w:val="de-DE"/>
        </w:rPr>
        <w:t>：</w:t>
      </w:r>
      <w:r w:rsidR="008722AA">
        <w:rPr>
          <w:color w:val="000000" w:themeColor="text1"/>
          <w:sz w:val="22"/>
          <w:szCs w:val="22"/>
          <w:lang w:val="de-DE"/>
        </w:rPr>
        <w:tab/>
        <w:t>Das k</w:t>
      </w:r>
      <w:proofErr w:type="spellStart"/>
      <w:r w:rsidR="008722AA">
        <w:rPr>
          <w:color w:val="000000" w:themeColor="text1"/>
          <w:sz w:val="22"/>
          <w:szCs w:val="22"/>
        </w:rPr>
        <w:t>ómmt</w:t>
      </w:r>
      <w:proofErr w:type="spellEnd"/>
      <w:r w:rsidR="008722AA">
        <w:rPr>
          <w:color w:val="000000" w:themeColor="text1"/>
          <w:sz w:val="22"/>
          <w:szCs w:val="22"/>
        </w:rPr>
        <w:t xml:space="preserve"> </w:t>
      </w:r>
      <w:proofErr w:type="spellStart"/>
      <w:r w:rsidR="008722AA">
        <w:rPr>
          <w:color w:val="000000" w:themeColor="text1"/>
          <w:sz w:val="22"/>
          <w:szCs w:val="22"/>
        </w:rPr>
        <w:t>mir</w:t>
      </w:r>
      <w:proofErr w:type="spellEnd"/>
      <w:r w:rsidR="008722AA">
        <w:rPr>
          <w:color w:val="000000" w:themeColor="text1"/>
          <w:sz w:val="22"/>
          <w:szCs w:val="22"/>
        </w:rPr>
        <w:t xml:space="preserve"> </w:t>
      </w:r>
      <w:proofErr w:type="spellStart"/>
      <w:r w:rsidR="008722AA" w:rsidRPr="00BD4637">
        <w:rPr>
          <w:color w:val="000000" w:themeColor="text1"/>
          <w:sz w:val="22"/>
          <w:szCs w:val="22"/>
          <w:u w:val="single"/>
        </w:rPr>
        <w:t>n</w:t>
      </w:r>
      <w:r w:rsidR="008722AA">
        <w:rPr>
          <w:color w:val="000000" w:themeColor="text1"/>
          <w:sz w:val="22"/>
          <w:szCs w:val="22"/>
          <w:u w:val="single"/>
        </w:rPr>
        <w:t>í</w:t>
      </w:r>
      <w:r w:rsidR="008722AA" w:rsidRPr="00BD4637">
        <w:rPr>
          <w:color w:val="000000" w:themeColor="text1"/>
          <w:sz w:val="22"/>
          <w:szCs w:val="22"/>
          <w:u w:val="single"/>
        </w:rPr>
        <w:t>cht</w:t>
      </w:r>
      <w:proofErr w:type="spellEnd"/>
      <w:r w:rsidR="008722AA" w:rsidRPr="00BD4637">
        <w:rPr>
          <w:color w:val="000000" w:themeColor="text1"/>
          <w:sz w:val="22"/>
          <w:szCs w:val="22"/>
          <w:u w:val="single"/>
        </w:rPr>
        <w:t xml:space="preserve"> </w:t>
      </w:r>
      <w:proofErr w:type="spellStart"/>
      <w:r w:rsidR="008722AA" w:rsidRPr="00BD4637">
        <w:rPr>
          <w:color w:val="000000" w:themeColor="text1"/>
          <w:sz w:val="22"/>
          <w:szCs w:val="22"/>
          <w:u w:val="single"/>
        </w:rPr>
        <w:t>aus</w:t>
      </w:r>
      <w:proofErr w:type="spellEnd"/>
      <w:r w:rsidR="008722AA">
        <w:rPr>
          <w:color w:val="000000" w:themeColor="text1"/>
          <w:sz w:val="22"/>
          <w:szCs w:val="22"/>
        </w:rPr>
        <w:t xml:space="preserve"> </w:t>
      </w:r>
      <w:proofErr w:type="spellStart"/>
      <w:r w:rsidR="008722AA">
        <w:rPr>
          <w:color w:val="000000" w:themeColor="text1"/>
          <w:sz w:val="22"/>
          <w:szCs w:val="22"/>
        </w:rPr>
        <w:t>dem</w:t>
      </w:r>
      <w:proofErr w:type="spellEnd"/>
      <w:r w:rsidR="008722AA">
        <w:rPr>
          <w:color w:val="000000" w:themeColor="text1"/>
          <w:sz w:val="22"/>
          <w:szCs w:val="22"/>
        </w:rPr>
        <w:t xml:space="preserve"> </w:t>
      </w:r>
      <w:proofErr w:type="spellStart"/>
      <w:r w:rsidR="008722AA">
        <w:rPr>
          <w:color w:val="000000" w:themeColor="text1"/>
          <w:sz w:val="22"/>
          <w:szCs w:val="22"/>
        </w:rPr>
        <w:t>Sínn</w:t>
      </w:r>
      <w:proofErr w:type="spellEnd"/>
      <w:r w:rsidR="008722AA">
        <w:rPr>
          <w:color w:val="000000" w:themeColor="text1"/>
          <w:sz w:val="22"/>
          <w:szCs w:val="22"/>
        </w:rPr>
        <w:t>.</w:t>
      </w:r>
      <w:r w:rsidR="00C33106">
        <w:rPr>
          <w:color w:val="000000" w:themeColor="text1"/>
          <w:sz w:val="22"/>
          <w:szCs w:val="22"/>
        </w:rPr>
        <w:t xml:space="preserve"> </w:t>
      </w:r>
      <w:r w:rsidR="00C33106">
        <w:rPr>
          <w:rFonts w:hint="eastAsia"/>
          <w:color w:val="000000" w:themeColor="text1"/>
          <w:sz w:val="22"/>
          <w:szCs w:val="22"/>
          <w:lang w:val="de-DE"/>
        </w:rPr>
        <w:t>または</w:t>
      </w:r>
      <w:r w:rsidR="00C33106">
        <w:rPr>
          <w:color w:val="000000" w:themeColor="text1"/>
          <w:sz w:val="22"/>
          <w:szCs w:val="22"/>
          <w:lang w:val="de-DE"/>
        </w:rPr>
        <w:t xml:space="preserve"> Das k</w:t>
      </w:r>
      <w:proofErr w:type="spellStart"/>
      <w:r w:rsidR="00C33106">
        <w:rPr>
          <w:color w:val="000000" w:themeColor="text1"/>
          <w:sz w:val="22"/>
          <w:szCs w:val="22"/>
        </w:rPr>
        <w:t>ómmt</w:t>
      </w:r>
      <w:proofErr w:type="spellEnd"/>
      <w:r w:rsidR="00C33106">
        <w:rPr>
          <w:color w:val="000000" w:themeColor="text1"/>
          <w:sz w:val="22"/>
          <w:szCs w:val="22"/>
        </w:rPr>
        <w:t xml:space="preserve"> </w:t>
      </w:r>
      <w:proofErr w:type="spellStart"/>
      <w:r w:rsidR="00C33106">
        <w:rPr>
          <w:color w:val="000000" w:themeColor="text1"/>
          <w:sz w:val="22"/>
          <w:szCs w:val="22"/>
        </w:rPr>
        <w:t>mir</w:t>
      </w:r>
      <w:proofErr w:type="spellEnd"/>
      <w:r w:rsidR="00C33106">
        <w:rPr>
          <w:color w:val="000000" w:themeColor="text1"/>
          <w:sz w:val="22"/>
          <w:szCs w:val="22"/>
        </w:rPr>
        <w:t xml:space="preserve"> </w:t>
      </w:r>
      <w:proofErr w:type="spellStart"/>
      <w:r w:rsidR="00C33106" w:rsidRPr="00BD4637">
        <w:rPr>
          <w:color w:val="000000" w:themeColor="text1"/>
          <w:sz w:val="22"/>
          <w:szCs w:val="22"/>
          <w:u w:val="single"/>
        </w:rPr>
        <w:t>n</w:t>
      </w:r>
      <w:r w:rsidR="00C33106">
        <w:rPr>
          <w:color w:val="000000" w:themeColor="text1"/>
          <w:sz w:val="22"/>
          <w:szCs w:val="22"/>
          <w:u w:val="single"/>
        </w:rPr>
        <w:t>i</w:t>
      </w:r>
      <w:r w:rsidR="00C33106" w:rsidRPr="00BD4637">
        <w:rPr>
          <w:color w:val="000000" w:themeColor="text1"/>
          <w:sz w:val="22"/>
          <w:szCs w:val="22"/>
          <w:u w:val="single"/>
        </w:rPr>
        <w:t>cht</w:t>
      </w:r>
      <w:proofErr w:type="spellEnd"/>
      <w:r w:rsidR="00C33106" w:rsidRPr="00BD4637">
        <w:rPr>
          <w:color w:val="000000" w:themeColor="text1"/>
          <w:sz w:val="22"/>
          <w:szCs w:val="22"/>
          <w:u w:val="single"/>
        </w:rPr>
        <w:t xml:space="preserve"> </w:t>
      </w:r>
      <w:proofErr w:type="spellStart"/>
      <w:r w:rsidR="00C33106">
        <w:rPr>
          <w:color w:val="000000" w:themeColor="text1"/>
          <w:sz w:val="22"/>
          <w:szCs w:val="22"/>
          <w:u w:val="single"/>
        </w:rPr>
        <w:t>á</w:t>
      </w:r>
      <w:r w:rsidR="00C33106" w:rsidRPr="00BD4637">
        <w:rPr>
          <w:color w:val="000000" w:themeColor="text1"/>
          <w:sz w:val="22"/>
          <w:szCs w:val="22"/>
          <w:u w:val="single"/>
        </w:rPr>
        <w:t>us</w:t>
      </w:r>
      <w:proofErr w:type="spellEnd"/>
      <w:r w:rsidR="00C33106">
        <w:rPr>
          <w:color w:val="000000" w:themeColor="text1"/>
          <w:sz w:val="22"/>
          <w:szCs w:val="22"/>
        </w:rPr>
        <w:t xml:space="preserve"> </w:t>
      </w:r>
      <w:proofErr w:type="spellStart"/>
      <w:r w:rsidR="00C33106">
        <w:rPr>
          <w:color w:val="000000" w:themeColor="text1"/>
          <w:sz w:val="22"/>
          <w:szCs w:val="22"/>
        </w:rPr>
        <w:t>dem</w:t>
      </w:r>
      <w:proofErr w:type="spellEnd"/>
      <w:r w:rsidR="00C33106">
        <w:rPr>
          <w:color w:val="000000" w:themeColor="text1"/>
          <w:sz w:val="22"/>
          <w:szCs w:val="22"/>
        </w:rPr>
        <w:t xml:space="preserve"> </w:t>
      </w:r>
      <w:proofErr w:type="spellStart"/>
      <w:r w:rsidR="00C33106">
        <w:rPr>
          <w:color w:val="000000" w:themeColor="text1"/>
          <w:sz w:val="22"/>
          <w:szCs w:val="22"/>
        </w:rPr>
        <w:t>Sínn</w:t>
      </w:r>
      <w:proofErr w:type="spellEnd"/>
      <w:r w:rsidR="00C33106">
        <w:rPr>
          <w:color w:val="000000" w:themeColor="text1"/>
          <w:sz w:val="22"/>
          <w:szCs w:val="22"/>
        </w:rPr>
        <w:t>.</w:t>
      </w:r>
    </w:p>
    <w:p w14:paraId="5966E3BC" w14:textId="30686A81" w:rsidR="00887CDC" w:rsidRDefault="00DC225D" w:rsidP="008722AA">
      <w:pPr>
        <w:adjustRightInd w:val="0"/>
        <w:snapToGrid w:val="0"/>
        <w:spacing w:before="120" w:after="120" w:line="380" w:lineRule="exact"/>
        <w:rPr>
          <w:color w:val="000000" w:themeColor="text1"/>
          <w:sz w:val="22"/>
          <w:szCs w:val="22"/>
          <w:lang w:val="de-DE"/>
        </w:rPr>
      </w:pPr>
      <w:r>
        <w:rPr>
          <w:rFonts w:hint="eastAsia"/>
          <w:color w:val="000000" w:themeColor="text1"/>
          <w:sz w:val="22"/>
          <w:szCs w:val="22"/>
          <w:lang w:val="de-DE"/>
        </w:rPr>
        <w:t>この二つの可能性が実際に存在し、</w:t>
      </w:r>
      <w:r w:rsidR="000D65AE">
        <w:rPr>
          <w:rFonts w:hint="eastAsia"/>
          <w:color w:val="000000" w:themeColor="text1"/>
          <w:sz w:val="22"/>
          <w:szCs w:val="22"/>
          <w:lang w:val="de-DE"/>
        </w:rPr>
        <w:t>朗読者または作曲家がその中のどちらかを選択しなければならない。</w:t>
      </w:r>
      <w:r w:rsidR="00887CDC">
        <w:rPr>
          <w:rFonts w:hint="eastAsia"/>
          <w:color w:val="000000" w:themeColor="text1"/>
          <w:sz w:val="22"/>
          <w:szCs w:val="22"/>
          <w:lang w:val="de-DE"/>
        </w:rPr>
        <w:t>あるいはここの「</w:t>
      </w:r>
      <w:r w:rsidR="00887CDC">
        <w:rPr>
          <w:color w:val="000000" w:themeColor="text1"/>
          <w:sz w:val="22"/>
          <w:szCs w:val="22"/>
          <w:lang w:val="de-DE"/>
        </w:rPr>
        <w:t>das</w:t>
      </w:r>
      <w:r w:rsidR="00887CDC">
        <w:rPr>
          <w:rFonts w:hint="eastAsia"/>
          <w:color w:val="000000" w:themeColor="text1"/>
          <w:sz w:val="22"/>
          <w:szCs w:val="22"/>
          <w:lang w:val="de-DE"/>
        </w:rPr>
        <w:t>」が重要なことを指すものとして「意味を持つ単語」と見なせば</w:t>
      </w:r>
    </w:p>
    <w:p w14:paraId="1DBF740E" w14:textId="425AEC46" w:rsidR="00887CDC" w:rsidRDefault="00F2027C" w:rsidP="008722AA">
      <w:pPr>
        <w:adjustRightInd w:val="0"/>
        <w:snapToGrid w:val="0"/>
        <w:spacing w:before="120" w:after="120" w:line="380" w:lineRule="exact"/>
        <w:rPr>
          <w:color w:val="000000" w:themeColor="text1"/>
          <w:sz w:val="22"/>
          <w:szCs w:val="22"/>
        </w:rPr>
      </w:pPr>
      <w:r>
        <w:rPr>
          <w:rFonts w:hint="eastAsia"/>
          <w:color w:val="000000" w:themeColor="text1"/>
          <w:sz w:val="22"/>
          <w:szCs w:val="22"/>
          <w:lang w:val="de-DE"/>
        </w:rPr>
        <w:t>例３</w:t>
      </w:r>
      <w:r>
        <w:rPr>
          <w:color w:val="000000" w:themeColor="text1"/>
          <w:sz w:val="22"/>
          <w:szCs w:val="22"/>
          <w:lang w:val="de-DE"/>
        </w:rPr>
        <w:t>a</w:t>
      </w:r>
      <w:r>
        <w:rPr>
          <w:rFonts w:hint="eastAsia"/>
          <w:color w:val="000000" w:themeColor="text1"/>
          <w:sz w:val="22"/>
          <w:szCs w:val="22"/>
          <w:lang w:val="de-DE"/>
        </w:rPr>
        <w:t>：</w:t>
      </w:r>
      <w:r>
        <w:rPr>
          <w:color w:val="000000" w:themeColor="text1"/>
          <w:sz w:val="22"/>
          <w:szCs w:val="22"/>
          <w:lang w:val="de-DE"/>
        </w:rPr>
        <w:t xml:space="preserve"> </w:t>
      </w:r>
      <w:r w:rsidR="00887CDC">
        <w:rPr>
          <w:rFonts w:hint="eastAsia"/>
          <w:color w:val="000000" w:themeColor="text1"/>
          <w:sz w:val="22"/>
          <w:szCs w:val="22"/>
          <w:lang w:val="de-DE"/>
        </w:rPr>
        <w:t>D</w:t>
      </w:r>
      <w:proofErr w:type="spellStart"/>
      <w:r w:rsidR="00887CDC">
        <w:rPr>
          <w:color w:val="000000" w:themeColor="text1"/>
          <w:sz w:val="22"/>
          <w:szCs w:val="22"/>
        </w:rPr>
        <w:t>ás</w:t>
      </w:r>
      <w:proofErr w:type="spellEnd"/>
      <w:r w:rsidR="00887CDC">
        <w:rPr>
          <w:color w:val="000000" w:themeColor="text1"/>
          <w:sz w:val="22"/>
          <w:szCs w:val="22"/>
        </w:rPr>
        <w:t xml:space="preserve"> </w:t>
      </w:r>
      <w:proofErr w:type="spellStart"/>
      <w:r w:rsidR="00887CDC">
        <w:rPr>
          <w:color w:val="000000" w:themeColor="text1"/>
          <w:sz w:val="22"/>
          <w:szCs w:val="22"/>
        </w:rPr>
        <w:t>kommt</w:t>
      </w:r>
      <w:proofErr w:type="spellEnd"/>
      <w:r w:rsidR="00887CDC">
        <w:rPr>
          <w:color w:val="000000" w:themeColor="text1"/>
          <w:sz w:val="22"/>
          <w:szCs w:val="22"/>
        </w:rPr>
        <w:t xml:space="preserve"> </w:t>
      </w:r>
      <w:proofErr w:type="spellStart"/>
      <w:r w:rsidR="00887CDC">
        <w:rPr>
          <w:color w:val="000000" w:themeColor="text1"/>
          <w:sz w:val="22"/>
          <w:szCs w:val="22"/>
        </w:rPr>
        <w:t>mír</w:t>
      </w:r>
      <w:proofErr w:type="spellEnd"/>
      <w:r w:rsidR="00887CDC">
        <w:rPr>
          <w:color w:val="000000" w:themeColor="text1"/>
          <w:sz w:val="22"/>
          <w:szCs w:val="22"/>
        </w:rPr>
        <w:t xml:space="preserve"> </w:t>
      </w:r>
      <w:proofErr w:type="spellStart"/>
      <w:r w:rsidR="00887CDC">
        <w:rPr>
          <w:color w:val="000000" w:themeColor="text1"/>
          <w:sz w:val="22"/>
          <w:szCs w:val="22"/>
        </w:rPr>
        <w:t>nicht</w:t>
      </w:r>
      <w:proofErr w:type="spellEnd"/>
      <w:r w:rsidR="00887CDC">
        <w:rPr>
          <w:color w:val="000000" w:themeColor="text1"/>
          <w:sz w:val="22"/>
          <w:szCs w:val="22"/>
        </w:rPr>
        <w:t xml:space="preserve"> </w:t>
      </w:r>
      <w:proofErr w:type="spellStart"/>
      <w:r w:rsidR="00887CDC">
        <w:rPr>
          <w:color w:val="000000" w:themeColor="text1"/>
          <w:sz w:val="22"/>
          <w:szCs w:val="22"/>
        </w:rPr>
        <w:t>áus</w:t>
      </w:r>
      <w:proofErr w:type="spellEnd"/>
      <w:r w:rsidR="00887CDC">
        <w:rPr>
          <w:color w:val="000000" w:themeColor="text1"/>
          <w:sz w:val="22"/>
          <w:szCs w:val="22"/>
        </w:rPr>
        <w:t xml:space="preserve"> </w:t>
      </w:r>
      <w:proofErr w:type="spellStart"/>
      <w:r w:rsidR="00887CDC">
        <w:rPr>
          <w:color w:val="000000" w:themeColor="text1"/>
          <w:sz w:val="22"/>
          <w:szCs w:val="22"/>
        </w:rPr>
        <w:t>dem</w:t>
      </w:r>
      <w:proofErr w:type="spellEnd"/>
      <w:r w:rsidR="00887CDC">
        <w:rPr>
          <w:color w:val="000000" w:themeColor="text1"/>
          <w:sz w:val="22"/>
          <w:szCs w:val="22"/>
        </w:rPr>
        <w:t xml:space="preserve"> </w:t>
      </w:r>
      <w:proofErr w:type="spellStart"/>
      <w:r w:rsidR="00887CDC">
        <w:rPr>
          <w:color w:val="000000" w:themeColor="text1"/>
          <w:sz w:val="22"/>
          <w:szCs w:val="22"/>
        </w:rPr>
        <w:t>S</w:t>
      </w:r>
      <w:r w:rsidR="00334B32">
        <w:rPr>
          <w:color w:val="000000" w:themeColor="text1"/>
          <w:sz w:val="22"/>
          <w:szCs w:val="22"/>
        </w:rPr>
        <w:t>í</w:t>
      </w:r>
      <w:r w:rsidR="00887CDC">
        <w:rPr>
          <w:color w:val="000000" w:themeColor="text1"/>
          <w:sz w:val="22"/>
          <w:szCs w:val="22"/>
        </w:rPr>
        <w:t>nn</w:t>
      </w:r>
      <w:proofErr w:type="spellEnd"/>
      <w:r w:rsidR="00887CDC">
        <w:rPr>
          <w:color w:val="000000" w:themeColor="text1"/>
          <w:sz w:val="22"/>
          <w:szCs w:val="22"/>
        </w:rPr>
        <w:t>.</w:t>
      </w:r>
    </w:p>
    <w:p w14:paraId="56A4D69C" w14:textId="0F3537C4" w:rsidR="00C96121" w:rsidRDefault="00887CDC" w:rsidP="008722AA">
      <w:pPr>
        <w:adjustRightInd w:val="0"/>
        <w:snapToGrid w:val="0"/>
        <w:spacing w:before="120" w:after="120" w:line="380" w:lineRule="exact"/>
        <w:rPr>
          <w:color w:val="000000" w:themeColor="text1"/>
          <w:sz w:val="22"/>
          <w:szCs w:val="22"/>
        </w:rPr>
      </w:pPr>
      <w:r>
        <w:rPr>
          <w:rFonts w:hint="eastAsia"/>
          <w:color w:val="000000" w:themeColor="text1"/>
          <w:sz w:val="22"/>
          <w:szCs w:val="22"/>
          <w:lang w:val="de-DE"/>
        </w:rPr>
        <w:t>も可能かもしれない。（ただしこの可能性は以下に説明する別のルールによって除外される。</w:t>
      </w:r>
      <w:r w:rsidR="00C96121">
        <w:rPr>
          <w:rFonts w:hint="eastAsia"/>
          <w:color w:val="000000" w:themeColor="text1"/>
          <w:sz w:val="22"/>
          <w:szCs w:val="22"/>
        </w:rPr>
        <w:t>）</w:t>
      </w:r>
    </w:p>
    <w:p w14:paraId="18398104" w14:textId="77777777" w:rsidR="0013601D" w:rsidRPr="00C51BA6" w:rsidRDefault="0013601D" w:rsidP="0013601D">
      <w:pPr>
        <w:adjustRightInd w:val="0"/>
        <w:snapToGrid w:val="0"/>
        <w:spacing w:line="380" w:lineRule="exact"/>
        <w:rPr>
          <w:color w:val="000000" w:themeColor="text1"/>
          <w:sz w:val="22"/>
          <w:szCs w:val="22"/>
          <w:lang w:val="de-DE"/>
        </w:rPr>
      </w:pPr>
    </w:p>
    <w:p w14:paraId="261A97C9" w14:textId="296BAF94" w:rsidR="00C464E0" w:rsidRDefault="0013601D" w:rsidP="008722AA">
      <w:pPr>
        <w:adjustRightInd w:val="0"/>
        <w:snapToGrid w:val="0"/>
        <w:spacing w:before="120" w:after="120" w:line="380" w:lineRule="exact"/>
        <w:rPr>
          <w:color w:val="000000" w:themeColor="text1"/>
          <w:sz w:val="22"/>
          <w:szCs w:val="22"/>
        </w:rPr>
      </w:pPr>
      <w:r>
        <w:rPr>
          <w:rFonts w:hint="eastAsia"/>
          <w:color w:val="000000" w:themeColor="text1"/>
          <w:sz w:val="22"/>
          <w:szCs w:val="22"/>
        </w:rPr>
        <w:t>(</w:t>
      </w:r>
      <w:r>
        <w:rPr>
          <w:color w:val="000000" w:themeColor="text1"/>
          <w:sz w:val="22"/>
          <w:szCs w:val="22"/>
        </w:rPr>
        <w:t>c) (b)</w:t>
      </w:r>
      <w:r>
        <w:rPr>
          <w:rFonts w:hint="eastAsia"/>
          <w:color w:val="000000" w:themeColor="text1"/>
          <w:sz w:val="22"/>
          <w:szCs w:val="22"/>
        </w:rPr>
        <w:t>のルールによって必然的にそうなる場合もあるが、三つ以上の音節から構成される単語にはメインのアクセントだけではなく、二つ以上の強音節が置かれる場合がある。</w:t>
      </w:r>
    </w:p>
    <w:p w14:paraId="233B8E9E" w14:textId="292B1270" w:rsidR="0013601D" w:rsidRDefault="0013601D" w:rsidP="008722AA">
      <w:pPr>
        <w:adjustRightInd w:val="0"/>
        <w:snapToGrid w:val="0"/>
        <w:spacing w:before="120" w:after="120" w:line="380" w:lineRule="exact"/>
        <w:rPr>
          <w:color w:val="000000" w:themeColor="text1"/>
          <w:sz w:val="22"/>
          <w:szCs w:val="22"/>
          <w:lang w:val="de-DE"/>
        </w:rPr>
      </w:pPr>
      <w:r>
        <w:rPr>
          <w:rFonts w:hint="eastAsia"/>
          <w:color w:val="000000" w:themeColor="text1"/>
          <w:sz w:val="22"/>
          <w:szCs w:val="22"/>
        </w:rPr>
        <w:t xml:space="preserve">例４：　</w:t>
      </w:r>
      <w:proofErr w:type="spellStart"/>
      <w:r>
        <w:rPr>
          <w:rFonts w:hint="eastAsia"/>
          <w:color w:val="000000" w:themeColor="text1"/>
          <w:sz w:val="22"/>
          <w:szCs w:val="22"/>
        </w:rPr>
        <w:t>I</w:t>
      </w:r>
      <w:r>
        <w:rPr>
          <w:color w:val="000000" w:themeColor="text1"/>
          <w:sz w:val="22"/>
          <w:szCs w:val="22"/>
        </w:rPr>
        <w:t>m</w:t>
      </w:r>
      <w:proofErr w:type="spellEnd"/>
      <w:r>
        <w:rPr>
          <w:color w:val="000000" w:themeColor="text1"/>
          <w:sz w:val="22"/>
          <w:szCs w:val="22"/>
        </w:rPr>
        <w:t xml:space="preserve"> </w:t>
      </w:r>
      <w:proofErr w:type="spellStart"/>
      <w:r>
        <w:rPr>
          <w:color w:val="000000" w:themeColor="text1"/>
          <w:sz w:val="22"/>
          <w:szCs w:val="22"/>
          <w:u w:val="single"/>
        </w:rPr>
        <w:t>Ábendsónnenschéin</w:t>
      </w:r>
      <w:proofErr w:type="spellEnd"/>
      <w:r>
        <w:rPr>
          <w:color w:val="000000" w:themeColor="text1"/>
          <w:sz w:val="22"/>
          <w:szCs w:val="22"/>
          <w:lang w:val="de-DE"/>
        </w:rPr>
        <w:t>.</w:t>
      </w:r>
    </w:p>
    <w:p w14:paraId="17F7874B" w14:textId="48627747" w:rsidR="0013601D" w:rsidRDefault="0013601D" w:rsidP="008722AA">
      <w:pPr>
        <w:adjustRightInd w:val="0"/>
        <w:snapToGrid w:val="0"/>
        <w:spacing w:before="120" w:after="120" w:line="380" w:lineRule="exact"/>
        <w:rPr>
          <w:color w:val="000000" w:themeColor="text1"/>
          <w:sz w:val="22"/>
          <w:szCs w:val="22"/>
          <w:lang w:val="de-DE"/>
        </w:rPr>
      </w:pPr>
      <w:r>
        <w:rPr>
          <w:rFonts w:hint="eastAsia"/>
          <w:color w:val="000000" w:themeColor="text1"/>
          <w:sz w:val="22"/>
          <w:szCs w:val="22"/>
          <w:lang w:val="de-DE"/>
        </w:rPr>
        <w:t>その場合にはできる限り単語の構成要素の自然のアクセントに従う。それが難しい単語は韻文で避けられる。（例えば</w:t>
      </w:r>
      <w:r>
        <w:rPr>
          <w:color w:val="000000" w:themeColor="text1"/>
          <w:sz w:val="22"/>
          <w:szCs w:val="22"/>
          <w:lang w:val="de-DE"/>
        </w:rPr>
        <w:t>Deutschunterricht</w:t>
      </w:r>
      <w:r>
        <w:rPr>
          <w:rFonts w:hint="eastAsia"/>
          <w:color w:val="000000" w:themeColor="text1"/>
          <w:sz w:val="22"/>
          <w:szCs w:val="22"/>
          <w:lang w:val="de-DE"/>
        </w:rPr>
        <w:t>でメインのアクセントが</w:t>
      </w:r>
      <w:r>
        <w:rPr>
          <w:color w:val="000000" w:themeColor="text1"/>
          <w:sz w:val="22"/>
          <w:szCs w:val="22"/>
          <w:lang w:val="de-DE"/>
        </w:rPr>
        <w:t>Deutsch</w:t>
      </w:r>
      <w:r>
        <w:rPr>
          <w:rFonts w:hint="eastAsia"/>
          <w:color w:val="000000" w:themeColor="text1"/>
          <w:sz w:val="22"/>
          <w:szCs w:val="22"/>
          <w:lang w:val="de-DE"/>
        </w:rPr>
        <w:t>にあって、</w:t>
      </w:r>
      <w:r>
        <w:rPr>
          <w:color w:val="000000" w:themeColor="text1"/>
          <w:sz w:val="22"/>
          <w:szCs w:val="22"/>
          <w:lang w:val="de-DE"/>
        </w:rPr>
        <w:t>Unterricht</w:t>
      </w:r>
      <w:r>
        <w:rPr>
          <w:rFonts w:hint="eastAsia"/>
          <w:color w:val="000000" w:themeColor="text1"/>
          <w:sz w:val="22"/>
          <w:szCs w:val="22"/>
          <w:lang w:val="de-DE"/>
        </w:rPr>
        <w:t>のアクセントが</w:t>
      </w:r>
      <w:r>
        <w:rPr>
          <w:color w:val="000000" w:themeColor="text1"/>
          <w:sz w:val="22"/>
          <w:szCs w:val="22"/>
          <w:lang w:val="de-DE"/>
        </w:rPr>
        <w:t>U</w:t>
      </w:r>
      <w:r>
        <w:rPr>
          <w:rFonts w:hint="eastAsia"/>
          <w:color w:val="000000" w:themeColor="text1"/>
          <w:sz w:val="22"/>
          <w:szCs w:val="22"/>
          <w:lang w:val="de-DE"/>
        </w:rPr>
        <w:t>にあるので、どのように強音節を付けても</w:t>
      </w:r>
      <w:r>
        <w:rPr>
          <w:color w:val="000000" w:themeColor="text1"/>
          <w:sz w:val="22"/>
          <w:szCs w:val="22"/>
          <w:lang w:val="de-DE"/>
        </w:rPr>
        <w:t>(a)</w:t>
      </w:r>
      <w:r>
        <w:rPr>
          <w:rFonts w:hint="eastAsia"/>
          <w:color w:val="000000" w:themeColor="text1"/>
          <w:sz w:val="22"/>
          <w:szCs w:val="22"/>
          <w:lang w:val="de-DE"/>
        </w:rPr>
        <w:t>または</w:t>
      </w:r>
      <w:r>
        <w:rPr>
          <w:color w:val="000000" w:themeColor="text1"/>
          <w:sz w:val="22"/>
          <w:szCs w:val="22"/>
          <w:lang w:val="de-DE"/>
        </w:rPr>
        <w:t>(b)</w:t>
      </w:r>
      <w:r>
        <w:rPr>
          <w:rFonts w:hint="eastAsia"/>
          <w:color w:val="000000" w:themeColor="text1"/>
          <w:sz w:val="22"/>
          <w:szCs w:val="22"/>
          <w:lang w:val="de-DE"/>
        </w:rPr>
        <w:t>のルールに反する結果になる。）</w:t>
      </w:r>
    </w:p>
    <w:p w14:paraId="0486AE5F" w14:textId="3DDC223E" w:rsidR="00A022B2" w:rsidRDefault="00A022B2" w:rsidP="008722AA">
      <w:pPr>
        <w:adjustRightInd w:val="0"/>
        <w:snapToGrid w:val="0"/>
        <w:spacing w:before="120" w:after="120" w:line="380" w:lineRule="exact"/>
        <w:rPr>
          <w:color w:val="000000" w:themeColor="text1"/>
          <w:sz w:val="22"/>
          <w:szCs w:val="22"/>
          <w:lang w:val="de-DE"/>
        </w:rPr>
      </w:pPr>
    </w:p>
    <w:p w14:paraId="3780B7A0" w14:textId="563CFA98" w:rsidR="00C464E0" w:rsidRPr="00A022B2" w:rsidRDefault="00A022B2" w:rsidP="008722AA">
      <w:pPr>
        <w:adjustRightInd w:val="0"/>
        <w:snapToGrid w:val="0"/>
        <w:spacing w:before="120" w:after="120" w:line="380" w:lineRule="exact"/>
        <w:rPr>
          <w:color w:val="000000" w:themeColor="text1"/>
          <w:sz w:val="22"/>
          <w:szCs w:val="22"/>
          <w:lang w:val="de-DE"/>
        </w:rPr>
      </w:pPr>
      <w:r>
        <w:rPr>
          <w:rFonts w:hint="eastAsia"/>
          <w:color w:val="000000" w:themeColor="text1"/>
          <w:sz w:val="22"/>
          <w:szCs w:val="22"/>
          <w:lang w:val="de-DE"/>
        </w:rPr>
        <w:t>(</w:t>
      </w:r>
      <w:r>
        <w:rPr>
          <w:color w:val="000000" w:themeColor="text1"/>
          <w:sz w:val="22"/>
          <w:szCs w:val="22"/>
          <w:lang w:val="de-DE"/>
        </w:rPr>
        <w:t xml:space="preserve">d) </w:t>
      </w:r>
      <w:r>
        <w:rPr>
          <w:rFonts w:hint="eastAsia"/>
          <w:color w:val="000000" w:themeColor="text1"/>
          <w:sz w:val="22"/>
          <w:szCs w:val="22"/>
          <w:lang w:val="de-DE"/>
        </w:rPr>
        <w:t>文の中で強調されない</w:t>
      </w:r>
      <w:r w:rsidR="00C96121">
        <w:rPr>
          <w:rFonts w:hint="eastAsia"/>
          <w:color w:val="000000" w:themeColor="text1"/>
          <w:sz w:val="22"/>
          <w:szCs w:val="22"/>
        </w:rPr>
        <w:t>二音節語は、単語として</w:t>
      </w:r>
      <w:r>
        <w:rPr>
          <w:rFonts w:hint="eastAsia"/>
          <w:color w:val="000000" w:themeColor="text1"/>
          <w:sz w:val="22"/>
          <w:szCs w:val="22"/>
        </w:rPr>
        <w:t>アクセント</w:t>
      </w:r>
      <w:r w:rsidR="00C96121">
        <w:rPr>
          <w:rFonts w:hint="eastAsia"/>
          <w:color w:val="000000" w:themeColor="text1"/>
          <w:sz w:val="22"/>
          <w:szCs w:val="22"/>
        </w:rPr>
        <w:t>を持ったとしても、</w:t>
      </w:r>
      <w:r>
        <w:rPr>
          <w:rFonts w:hint="eastAsia"/>
          <w:color w:val="000000" w:themeColor="text1"/>
          <w:sz w:val="22"/>
          <w:szCs w:val="22"/>
        </w:rPr>
        <w:t>韻文では</w:t>
      </w:r>
      <w:r w:rsidR="00C96121">
        <w:rPr>
          <w:rFonts w:hint="eastAsia"/>
          <w:color w:val="000000" w:themeColor="text1"/>
          <w:sz w:val="22"/>
          <w:szCs w:val="22"/>
        </w:rPr>
        <w:t>「弱弱」</w:t>
      </w:r>
      <w:r>
        <w:rPr>
          <w:rFonts w:hint="eastAsia"/>
          <w:color w:val="000000" w:themeColor="text1"/>
          <w:sz w:val="22"/>
          <w:szCs w:val="22"/>
        </w:rPr>
        <w:t>とされる場合もある</w:t>
      </w:r>
      <w:r w:rsidR="00C96121">
        <w:rPr>
          <w:rFonts w:hint="eastAsia"/>
          <w:color w:val="000000" w:themeColor="text1"/>
          <w:sz w:val="22"/>
          <w:szCs w:val="22"/>
        </w:rPr>
        <w:t>。</w:t>
      </w:r>
    </w:p>
    <w:p w14:paraId="3FA145AF" w14:textId="3D69E58B" w:rsidR="00C96121" w:rsidRDefault="00C96121" w:rsidP="008722AA">
      <w:pPr>
        <w:adjustRightInd w:val="0"/>
        <w:snapToGrid w:val="0"/>
        <w:spacing w:before="120" w:after="120" w:line="380" w:lineRule="exact"/>
        <w:rPr>
          <w:color w:val="000000" w:themeColor="text1"/>
          <w:sz w:val="22"/>
          <w:szCs w:val="22"/>
        </w:rPr>
      </w:pPr>
      <w:r>
        <w:rPr>
          <w:rFonts w:hint="eastAsia"/>
          <w:color w:val="000000" w:themeColor="text1"/>
          <w:sz w:val="22"/>
          <w:szCs w:val="22"/>
        </w:rPr>
        <w:t>例</w:t>
      </w:r>
      <w:r w:rsidR="00A022B2">
        <w:rPr>
          <w:rFonts w:hint="eastAsia"/>
          <w:color w:val="000000" w:themeColor="text1"/>
          <w:sz w:val="22"/>
          <w:szCs w:val="22"/>
        </w:rPr>
        <w:t>５</w:t>
      </w:r>
      <w:r>
        <w:rPr>
          <w:rFonts w:hint="eastAsia"/>
          <w:color w:val="000000" w:themeColor="text1"/>
          <w:sz w:val="22"/>
          <w:szCs w:val="22"/>
        </w:rPr>
        <w:t xml:space="preserve">：　</w:t>
      </w:r>
      <w:r>
        <w:rPr>
          <w:rFonts w:hint="eastAsia"/>
          <w:color w:val="000000" w:themeColor="text1"/>
          <w:sz w:val="22"/>
          <w:szCs w:val="22"/>
        </w:rPr>
        <w:t>D</w:t>
      </w:r>
      <w:r>
        <w:rPr>
          <w:color w:val="000000" w:themeColor="text1"/>
          <w:sz w:val="22"/>
          <w:szCs w:val="22"/>
        </w:rPr>
        <w:t xml:space="preserve">as </w:t>
      </w:r>
      <w:proofErr w:type="spellStart"/>
      <w:r>
        <w:rPr>
          <w:color w:val="000000" w:themeColor="text1"/>
          <w:sz w:val="22"/>
          <w:szCs w:val="22"/>
        </w:rPr>
        <w:t>hát</w:t>
      </w:r>
      <w:proofErr w:type="spellEnd"/>
      <w:r>
        <w:rPr>
          <w:color w:val="000000" w:themeColor="text1"/>
          <w:sz w:val="22"/>
          <w:szCs w:val="22"/>
        </w:rPr>
        <w:t xml:space="preserve"> </w:t>
      </w:r>
      <w:proofErr w:type="spellStart"/>
      <w:r w:rsidRPr="003B375D">
        <w:rPr>
          <w:color w:val="000000" w:themeColor="text1"/>
          <w:sz w:val="22"/>
          <w:szCs w:val="22"/>
          <w:u w:val="single"/>
        </w:rPr>
        <w:t>eine</w:t>
      </w:r>
      <w:proofErr w:type="spellEnd"/>
      <w:r>
        <w:rPr>
          <w:color w:val="000000" w:themeColor="text1"/>
          <w:sz w:val="22"/>
          <w:szCs w:val="22"/>
        </w:rPr>
        <w:t xml:space="preserve"> </w:t>
      </w:r>
      <w:proofErr w:type="spellStart"/>
      <w:r>
        <w:rPr>
          <w:color w:val="000000" w:themeColor="text1"/>
          <w:sz w:val="22"/>
          <w:szCs w:val="22"/>
        </w:rPr>
        <w:t>wúndersáme</w:t>
      </w:r>
      <w:proofErr w:type="spellEnd"/>
    </w:p>
    <w:p w14:paraId="2297C856" w14:textId="351D08C1" w:rsidR="006B28E9" w:rsidRPr="00FB36FB" w:rsidRDefault="00FB36FB" w:rsidP="008722AA">
      <w:pPr>
        <w:adjustRightInd w:val="0"/>
        <w:snapToGrid w:val="0"/>
        <w:spacing w:before="120" w:after="120" w:line="380" w:lineRule="exact"/>
        <w:rPr>
          <w:color w:val="000000" w:themeColor="text1"/>
          <w:sz w:val="22"/>
          <w:szCs w:val="22"/>
          <w:lang w:val="de-DE"/>
        </w:rPr>
      </w:pPr>
      <w:r>
        <w:rPr>
          <w:rFonts w:hint="eastAsia"/>
          <w:color w:val="000000" w:themeColor="text1"/>
          <w:sz w:val="22"/>
          <w:szCs w:val="22"/>
        </w:rPr>
        <w:t>（こ</w:t>
      </w:r>
      <w:r w:rsidR="008900A1">
        <w:rPr>
          <w:rFonts w:hint="eastAsia"/>
          <w:color w:val="000000" w:themeColor="text1"/>
          <w:sz w:val="22"/>
          <w:szCs w:val="22"/>
        </w:rPr>
        <w:t>の場合</w:t>
      </w:r>
      <w:r>
        <w:rPr>
          <w:rFonts w:hint="eastAsia"/>
          <w:color w:val="000000" w:themeColor="text1"/>
          <w:sz w:val="22"/>
          <w:szCs w:val="22"/>
        </w:rPr>
        <w:t>も</w:t>
      </w:r>
      <w:r>
        <w:rPr>
          <w:color w:val="000000" w:themeColor="text1"/>
          <w:sz w:val="22"/>
          <w:szCs w:val="22"/>
          <w:lang w:val="de-DE"/>
        </w:rPr>
        <w:t>D</w:t>
      </w:r>
      <w:r>
        <w:rPr>
          <w:color w:val="000000" w:themeColor="text1"/>
          <w:sz w:val="22"/>
          <w:szCs w:val="22"/>
        </w:rPr>
        <w:t>á</w:t>
      </w:r>
      <w:r>
        <w:rPr>
          <w:color w:val="000000" w:themeColor="text1"/>
          <w:sz w:val="22"/>
          <w:szCs w:val="22"/>
          <w:lang w:val="de-DE"/>
        </w:rPr>
        <w:t xml:space="preserve">s hat </w:t>
      </w:r>
      <w:proofErr w:type="spellStart"/>
      <w:r>
        <w:rPr>
          <w:color w:val="000000" w:themeColor="text1"/>
          <w:sz w:val="22"/>
          <w:szCs w:val="22"/>
          <w:lang w:val="de-DE"/>
        </w:rPr>
        <w:t>éine</w:t>
      </w:r>
      <w:proofErr w:type="spellEnd"/>
      <w:r>
        <w:rPr>
          <w:color w:val="000000" w:themeColor="text1"/>
          <w:sz w:val="22"/>
          <w:szCs w:val="22"/>
          <w:lang w:val="de-DE"/>
        </w:rPr>
        <w:t xml:space="preserve"> </w:t>
      </w:r>
      <w:proofErr w:type="spellStart"/>
      <w:r>
        <w:rPr>
          <w:color w:val="000000" w:themeColor="text1"/>
          <w:sz w:val="22"/>
          <w:szCs w:val="22"/>
        </w:rPr>
        <w:t>wúndersáme</w:t>
      </w:r>
      <w:proofErr w:type="spellEnd"/>
      <w:r>
        <w:rPr>
          <w:rFonts w:hint="eastAsia"/>
          <w:color w:val="000000" w:themeColor="text1"/>
          <w:sz w:val="22"/>
          <w:szCs w:val="22"/>
          <w:lang w:val="de-DE"/>
        </w:rPr>
        <w:t>の読み方も可能に見えるが、</w:t>
      </w:r>
      <w:r w:rsidR="008900A1">
        <w:rPr>
          <w:rFonts w:hint="eastAsia"/>
          <w:color w:val="000000" w:themeColor="text1"/>
          <w:sz w:val="22"/>
          <w:szCs w:val="22"/>
          <w:lang w:val="de-DE"/>
        </w:rPr>
        <w:t>それは</w:t>
      </w:r>
      <w:r>
        <w:rPr>
          <w:rFonts w:hint="eastAsia"/>
          <w:color w:val="000000" w:themeColor="text1"/>
          <w:sz w:val="22"/>
          <w:szCs w:val="22"/>
          <w:lang w:val="de-DE"/>
        </w:rPr>
        <w:t>以下に説明される別のルールによって除外される。）</w:t>
      </w:r>
    </w:p>
    <w:p w14:paraId="0C44AB3C" w14:textId="3F2FABC7" w:rsidR="001C7E29" w:rsidRDefault="001C7E29" w:rsidP="00EE3C74">
      <w:pPr>
        <w:widowControl/>
        <w:jc w:val="left"/>
        <w:rPr>
          <w:color w:val="000000" w:themeColor="text1"/>
          <w:sz w:val="22"/>
          <w:szCs w:val="22"/>
          <w:lang w:val="de-DE"/>
        </w:rPr>
      </w:pPr>
    </w:p>
    <w:p w14:paraId="4B0BC3E6" w14:textId="5E1A4944" w:rsidR="001D56C9" w:rsidRPr="00D702F1" w:rsidRDefault="001D56C9" w:rsidP="00422BE0">
      <w:pPr>
        <w:adjustRightInd w:val="0"/>
        <w:snapToGrid w:val="0"/>
        <w:spacing w:line="380" w:lineRule="exact"/>
        <w:rPr>
          <w:color w:val="000000" w:themeColor="text1"/>
          <w:sz w:val="22"/>
          <w:szCs w:val="22"/>
          <w:lang w:val="de-DE"/>
        </w:rPr>
      </w:pPr>
      <w:r w:rsidRPr="00F10DED">
        <w:rPr>
          <w:color w:val="000000" w:themeColor="text1"/>
          <w:sz w:val="22"/>
          <w:szCs w:val="22"/>
          <w:lang w:val="de-DE"/>
        </w:rPr>
        <w:t>(</w:t>
      </w:r>
      <w:r w:rsidR="00674142">
        <w:rPr>
          <w:color w:val="000000" w:themeColor="text1"/>
          <w:sz w:val="22"/>
          <w:szCs w:val="22"/>
          <w:lang w:val="de-DE"/>
        </w:rPr>
        <w:t>e</w:t>
      </w:r>
      <w:r w:rsidRPr="00F10DED">
        <w:rPr>
          <w:color w:val="000000" w:themeColor="text1"/>
          <w:sz w:val="22"/>
          <w:szCs w:val="22"/>
          <w:lang w:val="de-DE"/>
        </w:rPr>
        <w:t xml:space="preserve">) </w:t>
      </w:r>
      <w:r w:rsidRPr="00EE3FAE">
        <w:rPr>
          <w:rFonts w:hint="eastAsia"/>
          <w:color w:val="000000" w:themeColor="text1"/>
          <w:sz w:val="22"/>
          <w:szCs w:val="22"/>
          <w:lang w:val="de-DE"/>
        </w:rPr>
        <w:t>詩行は「強弱」の</w:t>
      </w:r>
      <w:r w:rsidR="004A7204" w:rsidRPr="00EE3FAE">
        <w:rPr>
          <w:rFonts w:hint="eastAsia"/>
          <w:color w:val="000000" w:themeColor="text1"/>
          <w:sz w:val="22"/>
          <w:szCs w:val="22"/>
          <w:lang w:val="de-DE"/>
        </w:rPr>
        <w:t>２</w:t>
      </w:r>
      <w:r w:rsidRPr="00EE3FAE">
        <w:rPr>
          <w:rFonts w:hint="eastAsia"/>
          <w:color w:val="000000" w:themeColor="text1"/>
          <w:sz w:val="22"/>
          <w:szCs w:val="22"/>
          <w:lang w:val="de-DE"/>
        </w:rPr>
        <w:t>音節で始まる場合と「弱強」の</w:t>
      </w:r>
      <w:r w:rsidR="004A7204" w:rsidRPr="00EE3FAE">
        <w:rPr>
          <w:rFonts w:hint="eastAsia"/>
          <w:color w:val="000000" w:themeColor="text1"/>
          <w:sz w:val="22"/>
          <w:szCs w:val="22"/>
          <w:lang w:val="de-DE"/>
        </w:rPr>
        <w:t>２</w:t>
      </w:r>
      <w:r w:rsidRPr="00EE3FAE">
        <w:rPr>
          <w:rFonts w:hint="eastAsia"/>
          <w:color w:val="000000" w:themeColor="text1"/>
          <w:sz w:val="22"/>
          <w:szCs w:val="22"/>
          <w:lang w:val="de-DE"/>
        </w:rPr>
        <w:t>音節（まれに「弱弱強」の</w:t>
      </w:r>
      <w:r w:rsidR="004A7204" w:rsidRPr="00EE3FAE">
        <w:rPr>
          <w:rFonts w:hint="eastAsia"/>
          <w:color w:val="000000" w:themeColor="text1"/>
          <w:sz w:val="22"/>
          <w:szCs w:val="22"/>
          <w:lang w:val="de-DE"/>
        </w:rPr>
        <w:t>３</w:t>
      </w:r>
      <w:r w:rsidRPr="00EE3FAE">
        <w:rPr>
          <w:rFonts w:hint="eastAsia"/>
          <w:color w:val="000000" w:themeColor="text1"/>
          <w:sz w:val="22"/>
          <w:szCs w:val="22"/>
          <w:lang w:val="de-DE"/>
        </w:rPr>
        <w:t>音節）で始まる場合がある。前者は「</w:t>
      </w:r>
      <w:r w:rsidRPr="00EE3FAE">
        <w:rPr>
          <w:rFonts w:hint="eastAsia"/>
          <w:color w:val="000000" w:themeColor="text1"/>
          <w:sz w:val="22"/>
          <w:szCs w:val="22"/>
          <w:em w:val="dot"/>
          <w:lang w:val="de-DE"/>
        </w:rPr>
        <w:t>強弱格の韻律</w:t>
      </w:r>
      <w:r w:rsidRPr="00EE3FAE">
        <w:rPr>
          <w:rFonts w:hint="eastAsia"/>
          <w:color w:val="000000" w:themeColor="text1"/>
          <w:sz w:val="22"/>
          <w:szCs w:val="22"/>
          <w:lang w:val="de-DE"/>
        </w:rPr>
        <w:t>」</w:t>
      </w:r>
      <w:r w:rsidR="00EE3FAE">
        <w:rPr>
          <w:rFonts w:hint="eastAsia"/>
          <w:color w:val="000000" w:themeColor="text1"/>
          <w:sz w:val="22"/>
          <w:szCs w:val="22"/>
          <w:lang w:val="de-DE"/>
        </w:rPr>
        <w:t>（</w:t>
      </w:r>
      <w:r w:rsidR="00274328">
        <w:rPr>
          <w:color w:val="000000" w:themeColor="text1"/>
          <w:sz w:val="22"/>
          <w:szCs w:val="22"/>
          <w:lang w:val="de-DE"/>
        </w:rPr>
        <w:t xml:space="preserve">trochäisches </w:t>
      </w:r>
      <w:r w:rsidR="00EE3FAE">
        <w:rPr>
          <w:color w:val="000000" w:themeColor="text1"/>
          <w:sz w:val="22"/>
          <w:szCs w:val="22"/>
          <w:lang w:val="de-DE"/>
        </w:rPr>
        <w:t>Metrum</w:t>
      </w:r>
      <w:r w:rsidR="00EE3FAE">
        <w:rPr>
          <w:rFonts w:hint="eastAsia"/>
          <w:color w:val="000000" w:themeColor="text1"/>
          <w:sz w:val="22"/>
          <w:szCs w:val="22"/>
          <w:lang w:val="de-DE"/>
        </w:rPr>
        <w:t>）</w:t>
      </w:r>
      <w:r w:rsidRPr="00EE3FAE">
        <w:rPr>
          <w:rFonts w:hint="eastAsia"/>
          <w:color w:val="000000" w:themeColor="text1"/>
          <w:sz w:val="22"/>
          <w:szCs w:val="22"/>
          <w:lang w:val="de-DE"/>
        </w:rPr>
        <w:t>、後者は「</w:t>
      </w:r>
      <w:r w:rsidRPr="00EE3FAE">
        <w:rPr>
          <w:rFonts w:hint="eastAsia"/>
          <w:color w:val="000000" w:themeColor="text1"/>
          <w:sz w:val="22"/>
          <w:szCs w:val="22"/>
          <w:em w:val="dot"/>
          <w:lang w:val="de-DE"/>
        </w:rPr>
        <w:t>弱強格の韻律</w:t>
      </w:r>
      <w:r w:rsidRPr="00EE3FAE">
        <w:rPr>
          <w:rFonts w:hint="eastAsia"/>
          <w:color w:val="000000" w:themeColor="text1"/>
          <w:sz w:val="22"/>
          <w:szCs w:val="22"/>
          <w:lang w:val="de-DE"/>
        </w:rPr>
        <w:t>」</w:t>
      </w:r>
      <w:r w:rsidR="00EE3FAE">
        <w:rPr>
          <w:rFonts w:hint="eastAsia"/>
          <w:color w:val="000000" w:themeColor="text1"/>
          <w:sz w:val="22"/>
          <w:szCs w:val="22"/>
          <w:lang w:val="de-DE"/>
        </w:rPr>
        <w:t>（</w:t>
      </w:r>
      <w:r w:rsidR="00274328">
        <w:rPr>
          <w:color w:val="000000" w:themeColor="text1"/>
          <w:sz w:val="22"/>
          <w:szCs w:val="22"/>
          <w:lang w:val="de-DE"/>
        </w:rPr>
        <w:t xml:space="preserve">jambisches </w:t>
      </w:r>
      <w:r w:rsidR="00EE3FAE">
        <w:rPr>
          <w:color w:val="000000" w:themeColor="text1"/>
          <w:sz w:val="22"/>
          <w:szCs w:val="22"/>
          <w:lang w:val="de-DE"/>
        </w:rPr>
        <w:t>Metrum</w:t>
      </w:r>
      <w:r w:rsidR="00EE3FAE">
        <w:rPr>
          <w:rFonts w:hint="eastAsia"/>
          <w:color w:val="000000" w:themeColor="text1"/>
          <w:sz w:val="22"/>
          <w:szCs w:val="22"/>
          <w:lang w:val="de-DE"/>
        </w:rPr>
        <w:t>）</w:t>
      </w:r>
      <w:r w:rsidRPr="00EE3FAE">
        <w:rPr>
          <w:rFonts w:hint="eastAsia"/>
          <w:color w:val="000000" w:themeColor="text1"/>
          <w:sz w:val="22"/>
          <w:szCs w:val="22"/>
          <w:lang w:val="de-DE"/>
        </w:rPr>
        <w:t>と言う。普通は</w:t>
      </w:r>
      <w:r w:rsidR="00486D32">
        <w:rPr>
          <w:rFonts w:hint="eastAsia"/>
          <w:color w:val="000000" w:themeColor="text1"/>
          <w:sz w:val="22"/>
          <w:szCs w:val="22"/>
        </w:rPr>
        <w:t>一</w:t>
      </w:r>
      <w:r w:rsidRPr="00EE3FAE">
        <w:rPr>
          <w:rFonts w:hint="eastAsia"/>
          <w:color w:val="000000" w:themeColor="text1"/>
          <w:sz w:val="22"/>
          <w:szCs w:val="22"/>
        </w:rPr>
        <w:t>篇の詩の中で強弱格と弱強格を混ぜない。</w:t>
      </w:r>
      <w:r w:rsidR="00270F5A">
        <w:rPr>
          <w:rFonts w:hint="eastAsia"/>
          <w:color w:val="000000" w:themeColor="text1"/>
          <w:sz w:val="22"/>
          <w:szCs w:val="22"/>
        </w:rPr>
        <w:t>（</w:t>
      </w:r>
      <w:r w:rsidR="00C55F1B">
        <w:rPr>
          <w:rFonts w:hint="eastAsia"/>
          <w:color w:val="000000" w:themeColor="text1"/>
          <w:sz w:val="22"/>
          <w:szCs w:val="22"/>
        </w:rPr>
        <w:t>統一しない場合にはその混</w:t>
      </w:r>
      <w:r w:rsidR="00C55F1B">
        <w:rPr>
          <w:rFonts w:hint="eastAsia"/>
          <w:color w:val="000000" w:themeColor="text1"/>
          <w:sz w:val="22"/>
          <w:szCs w:val="22"/>
        </w:rPr>
        <w:lastRenderedPageBreak/>
        <w:t>ぜ方が全ての節で同じパターンに従う</w:t>
      </w:r>
      <w:r w:rsidR="00270F5A">
        <w:rPr>
          <w:rFonts w:hint="eastAsia"/>
          <w:color w:val="000000" w:themeColor="text1"/>
          <w:sz w:val="22"/>
          <w:szCs w:val="22"/>
        </w:rPr>
        <w:t>。）</w:t>
      </w:r>
    </w:p>
    <w:p w14:paraId="1D671EE1" w14:textId="22F4C8A9" w:rsidR="001D56C9" w:rsidRPr="00422BE0" w:rsidRDefault="00EE3FAE" w:rsidP="00EE3FAE">
      <w:pPr>
        <w:keepNext/>
        <w:adjustRightInd w:val="0"/>
        <w:snapToGrid w:val="0"/>
        <w:spacing w:line="380" w:lineRule="exact"/>
        <w:rPr>
          <w:color w:val="000000" w:themeColor="text1"/>
          <w:sz w:val="22"/>
          <w:szCs w:val="22"/>
          <w:lang w:val="de-DE"/>
        </w:rPr>
      </w:pPr>
      <w:r>
        <w:rPr>
          <w:rFonts w:hint="eastAsia"/>
          <w:color w:val="000000" w:themeColor="text1"/>
          <w:sz w:val="22"/>
          <w:szCs w:val="22"/>
        </w:rPr>
        <w:t xml:space="preserve">　</w:t>
      </w:r>
      <w:r w:rsidR="009026FE">
        <w:rPr>
          <w:color w:val="000000" w:themeColor="text1"/>
          <w:sz w:val="22"/>
          <w:szCs w:val="22"/>
          <w:lang w:val="de-DE"/>
        </w:rPr>
        <w:t>Loreley</w:t>
      </w:r>
      <w:r w:rsidR="00422BE0">
        <w:rPr>
          <w:rFonts w:hint="eastAsia"/>
          <w:color w:val="000000" w:themeColor="text1"/>
          <w:sz w:val="22"/>
          <w:szCs w:val="22"/>
          <w:lang w:val="de-DE"/>
        </w:rPr>
        <w:t>の場合は</w:t>
      </w:r>
      <w:r w:rsidR="00F2027C">
        <w:rPr>
          <w:rFonts w:hint="eastAsia"/>
          <w:color w:val="000000" w:themeColor="text1"/>
          <w:sz w:val="22"/>
          <w:szCs w:val="22"/>
          <w:lang w:val="de-DE"/>
        </w:rPr>
        <w:t>例えば第二節では全ての詩行が明らかに「弱強」で始まるので、全ての詩行が弱強格だという判断が付く</w:t>
      </w:r>
      <w:r w:rsidR="003458E7">
        <w:rPr>
          <w:rFonts w:hint="eastAsia"/>
          <w:color w:val="000000" w:themeColor="text1"/>
          <w:sz w:val="22"/>
          <w:szCs w:val="22"/>
          <w:lang w:val="de-DE"/>
        </w:rPr>
        <w:t>。</w:t>
      </w:r>
      <w:r w:rsidR="00F2027C">
        <w:rPr>
          <w:rFonts w:hint="eastAsia"/>
          <w:color w:val="000000" w:themeColor="text1"/>
          <w:sz w:val="22"/>
          <w:szCs w:val="22"/>
          <w:lang w:val="de-DE"/>
        </w:rPr>
        <w:t>それによって例</w:t>
      </w:r>
      <w:r w:rsidR="00C13E36">
        <w:rPr>
          <w:rFonts w:hint="eastAsia"/>
          <w:color w:val="000000" w:themeColor="text1"/>
          <w:sz w:val="22"/>
          <w:szCs w:val="22"/>
          <w:lang w:val="de-DE"/>
        </w:rPr>
        <w:t>3</w:t>
      </w:r>
      <w:r w:rsidR="00C13E36">
        <w:rPr>
          <w:color w:val="000000" w:themeColor="text1"/>
          <w:sz w:val="22"/>
          <w:szCs w:val="22"/>
          <w:lang w:val="de-DE"/>
        </w:rPr>
        <w:t>a</w:t>
      </w:r>
      <w:r w:rsidR="00C13E36">
        <w:rPr>
          <w:rFonts w:hint="eastAsia"/>
          <w:color w:val="000000" w:themeColor="text1"/>
          <w:sz w:val="22"/>
          <w:szCs w:val="22"/>
          <w:lang w:val="de-DE"/>
        </w:rPr>
        <w:t>の可能性が除外される。</w:t>
      </w:r>
    </w:p>
    <w:p w14:paraId="45C53F56" w14:textId="77777777" w:rsidR="001C7E29" w:rsidRDefault="001C7E29" w:rsidP="00FD4DA7">
      <w:pPr>
        <w:adjustRightInd w:val="0"/>
        <w:snapToGrid w:val="0"/>
        <w:spacing w:line="380" w:lineRule="exact"/>
        <w:rPr>
          <w:color w:val="000000" w:themeColor="text1"/>
          <w:sz w:val="22"/>
          <w:szCs w:val="22"/>
          <w:lang w:val="de-DE"/>
        </w:rPr>
      </w:pPr>
    </w:p>
    <w:p w14:paraId="35C69277" w14:textId="292157B8" w:rsidR="00A14BEE" w:rsidRDefault="001D56C9" w:rsidP="00FD4DA7">
      <w:pPr>
        <w:adjustRightInd w:val="0"/>
        <w:snapToGrid w:val="0"/>
        <w:spacing w:line="380" w:lineRule="exact"/>
        <w:rPr>
          <w:color w:val="000000" w:themeColor="text1"/>
          <w:sz w:val="22"/>
          <w:szCs w:val="22"/>
          <w:lang w:val="de-DE"/>
        </w:rPr>
      </w:pPr>
      <w:r w:rsidRPr="00F10DED">
        <w:rPr>
          <w:color w:val="000000" w:themeColor="text1"/>
          <w:sz w:val="22"/>
          <w:szCs w:val="22"/>
          <w:lang w:val="de-DE"/>
        </w:rPr>
        <w:t>(</w:t>
      </w:r>
      <w:r w:rsidR="00846355">
        <w:rPr>
          <w:color w:val="000000" w:themeColor="text1"/>
          <w:sz w:val="22"/>
          <w:szCs w:val="22"/>
          <w:lang w:val="de-DE"/>
        </w:rPr>
        <w:t>f</w:t>
      </w:r>
      <w:r w:rsidRPr="00F10DED">
        <w:rPr>
          <w:color w:val="000000" w:themeColor="text1"/>
          <w:sz w:val="22"/>
          <w:szCs w:val="22"/>
          <w:lang w:val="de-DE"/>
        </w:rPr>
        <w:t xml:space="preserve">) </w:t>
      </w:r>
      <w:r w:rsidRPr="00CA10FD">
        <w:rPr>
          <w:rFonts w:hint="eastAsia"/>
          <w:color w:val="000000" w:themeColor="text1"/>
          <w:sz w:val="22"/>
          <w:szCs w:val="22"/>
          <w:lang w:val="de-DE"/>
        </w:rPr>
        <w:t>詩行は「強弱」の</w:t>
      </w:r>
      <w:r w:rsidR="004A7204" w:rsidRPr="00CA10FD">
        <w:rPr>
          <w:rFonts w:hint="eastAsia"/>
          <w:color w:val="000000" w:themeColor="text1"/>
          <w:sz w:val="22"/>
          <w:szCs w:val="22"/>
          <w:lang w:val="de-DE"/>
        </w:rPr>
        <w:t>２</w:t>
      </w:r>
      <w:r w:rsidRPr="00CA10FD">
        <w:rPr>
          <w:rFonts w:hint="eastAsia"/>
          <w:color w:val="000000" w:themeColor="text1"/>
          <w:sz w:val="22"/>
          <w:szCs w:val="22"/>
          <w:lang w:val="de-DE"/>
        </w:rPr>
        <w:t>音節で終わる場合と（弱音節に続く）「強」の</w:t>
      </w:r>
      <w:r w:rsidR="004A7204" w:rsidRPr="00CA10FD">
        <w:rPr>
          <w:rFonts w:hint="eastAsia"/>
          <w:color w:val="000000" w:themeColor="text1"/>
          <w:sz w:val="22"/>
          <w:szCs w:val="22"/>
          <w:lang w:val="de-DE"/>
        </w:rPr>
        <w:t>１</w:t>
      </w:r>
      <w:r w:rsidRPr="00CA10FD">
        <w:rPr>
          <w:rFonts w:hint="eastAsia"/>
          <w:color w:val="000000" w:themeColor="text1"/>
          <w:sz w:val="22"/>
          <w:szCs w:val="22"/>
          <w:lang w:val="de-DE"/>
        </w:rPr>
        <w:t>音節で終わる場合がある。前者を「</w:t>
      </w:r>
      <w:r w:rsidRPr="00CA10FD">
        <w:rPr>
          <w:rFonts w:hint="eastAsia"/>
          <w:color w:val="000000" w:themeColor="text1"/>
          <w:sz w:val="22"/>
          <w:szCs w:val="22"/>
          <w:em w:val="dot"/>
          <w:lang w:val="de-DE"/>
        </w:rPr>
        <w:t>女性終止</w:t>
      </w:r>
      <w:r w:rsidRPr="00CA10FD">
        <w:rPr>
          <w:rFonts w:hint="eastAsia"/>
          <w:color w:val="000000" w:themeColor="text1"/>
          <w:sz w:val="22"/>
          <w:szCs w:val="22"/>
          <w:lang w:val="de-DE"/>
        </w:rPr>
        <w:t>」</w:t>
      </w:r>
      <w:r w:rsidR="00D2606B">
        <w:rPr>
          <w:rFonts w:hint="eastAsia"/>
          <w:color w:val="000000" w:themeColor="text1"/>
          <w:sz w:val="22"/>
          <w:szCs w:val="22"/>
          <w:lang w:val="de-DE"/>
        </w:rPr>
        <w:t>（</w:t>
      </w:r>
      <w:r w:rsidR="00D2606B">
        <w:rPr>
          <w:color w:val="000000" w:themeColor="text1"/>
          <w:sz w:val="22"/>
          <w:szCs w:val="22"/>
          <w:lang w:val="de-DE"/>
        </w:rPr>
        <w:t>weiblicher Schluss</w:t>
      </w:r>
      <w:r w:rsidR="00D2606B">
        <w:rPr>
          <w:rFonts w:hint="eastAsia"/>
          <w:color w:val="000000" w:themeColor="text1"/>
          <w:sz w:val="22"/>
          <w:szCs w:val="22"/>
          <w:lang w:val="de-DE"/>
        </w:rPr>
        <w:t>）</w:t>
      </w:r>
      <w:r w:rsidRPr="00CA10FD">
        <w:rPr>
          <w:rFonts w:hint="eastAsia"/>
          <w:color w:val="000000" w:themeColor="text1"/>
          <w:sz w:val="22"/>
          <w:szCs w:val="22"/>
          <w:lang w:val="de-DE"/>
        </w:rPr>
        <w:t>、後者を「</w:t>
      </w:r>
      <w:r w:rsidRPr="00CA10FD">
        <w:rPr>
          <w:rFonts w:hint="eastAsia"/>
          <w:color w:val="000000" w:themeColor="text1"/>
          <w:sz w:val="22"/>
          <w:szCs w:val="22"/>
          <w:em w:val="dot"/>
          <w:lang w:val="de-DE"/>
        </w:rPr>
        <w:t>男性終止</w:t>
      </w:r>
      <w:r w:rsidRPr="00CA10FD">
        <w:rPr>
          <w:rFonts w:hint="eastAsia"/>
          <w:color w:val="000000" w:themeColor="text1"/>
          <w:sz w:val="22"/>
          <w:szCs w:val="22"/>
          <w:lang w:val="de-DE"/>
        </w:rPr>
        <w:t>」</w:t>
      </w:r>
      <w:r w:rsidR="00D2606B">
        <w:rPr>
          <w:rFonts w:hint="eastAsia"/>
          <w:color w:val="000000" w:themeColor="text1"/>
          <w:sz w:val="22"/>
          <w:szCs w:val="22"/>
          <w:lang w:val="de-DE"/>
        </w:rPr>
        <w:t>（</w:t>
      </w:r>
      <w:r w:rsidR="00D2606B">
        <w:rPr>
          <w:color w:val="000000" w:themeColor="text1"/>
          <w:sz w:val="22"/>
          <w:szCs w:val="22"/>
          <w:lang w:val="de-DE"/>
        </w:rPr>
        <w:t>männlicher Schluss</w:t>
      </w:r>
      <w:r w:rsidR="00D2606B">
        <w:rPr>
          <w:rFonts w:hint="eastAsia"/>
          <w:color w:val="000000" w:themeColor="text1"/>
          <w:sz w:val="22"/>
          <w:szCs w:val="22"/>
          <w:lang w:val="de-DE"/>
        </w:rPr>
        <w:t>）</w:t>
      </w:r>
      <w:r w:rsidRPr="00CA10FD">
        <w:rPr>
          <w:rFonts w:hint="eastAsia"/>
          <w:color w:val="000000" w:themeColor="text1"/>
          <w:sz w:val="22"/>
          <w:szCs w:val="22"/>
          <w:lang w:val="de-DE"/>
        </w:rPr>
        <w:t>という。</w:t>
      </w:r>
      <w:r w:rsidR="00A14BEE">
        <w:rPr>
          <w:rFonts w:hint="eastAsia"/>
          <w:color w:val="000000" w:themeColor="text1"/>
          <w:sz w:val="22"/>
          <w:szCs w:val="22"/>
          <w:lang w:val="de-DE"/>
        </w:rPr>
        <w:t>女性終止と男性終止を交代させたり、特別なパターンに従わせたりするが（一つの詩ですべてをどちらかに統一させる場合もあるが）、いずれの場合もそのパターンが各節で同じように起こる。</w:t>
      </w:r>
    </w:p>
    <w:p w14:paraId="332C2062" w14:textId="6048DFE5" w:rsidR="001D56C9" w:rsidRPr="00CA10FD" w:rsidRDefault="009D77F4" w:rsidP="009D77F4">
      <w:pPr>
        <w:adjustRightInd w:val="0"/>
        <w:snapToGrid w:val="0"/>
        <w:spacing w:line="380" w:lineRule="exact"/>
        <w:rPr>
          <w:color w:val="000000" w:themeColor="text1"/>
          <w:sz w:val="22"/>
          <w:szCs w:val="22"/>
          <w:lang w:val="de-DE"/>
        </w:rPr>
      </w:pPr>
      <w:r>
        <w:rPr>
          <w:color w:val="000000" w:themeColor="text1"/>
          <w:sz w:val="22"/>
          <w:szCs w:val="22"/>
          <w:lang w:val="de-DE"/>
        </w:rPr>
        <w:t>Loreley</w:t>
      </w:r>
      <w:r w:rsidR="001C7E29">
        <w:rPr>
          <w:rFonts w:hint="eastAsia"/>
          <w:color w:val="000000" w:themeColor="text1"/>
          <w:sz w:val="22"/>
          <w:szCs w:val="22"/>
          <w:lang w:val="mi-NZ"/>
        </w:rPr>
        <w:t>に</w:t>
      </w:r>
      <w:r>
        <w:rPr>
          <w:rFonts w:hint="eastAsia"/>
          <w:color w:val="000000" w:themeColor="text1"/>
          <w:sz w:val="22"/>
          <w:szCs w:val="22"/>
          <w:lang w:val="mi-NZ"/>
        </w:rPr>
        <w:t>見られるパターン（奇数の行は女性終止、偶数の行が男性終止）はドイツの詩でもっともよく使われているパターンの一つである。</w:t>
      </w:r>
    </w:p>
    <w:p w14:paraId="145F13FC" w14:textId="77777777" w:rsidR="001C7E29" w:rsidRDefault="001C7E29" w:rsidP="00FD4DA7">
      <w:pPr>
        <w:adjustRightInd w:val="0"/>
        <w:snapToGrid w:val="0"/>
        <w:spacing w:line="380" w:lineRule="exact"/>
        <w:rPr>
          <w:color w:val="000000" w:themeColor="text1"/>
          <w:sz w:val="22"/>
          <w:szCs w:val="22"/>
          <w:lang w:val="de-DE"/>
        </w:rPr>
      </w:pPr>
    </w:p>
    <w:p w14:paraId="3EE32FA9" w14:textId="1C3B82C9" w:rsidR="001D56C9" w:rsidRPr="00241E48" w:rsidRDefault="001D56C9" w:rsidP="00FD4DA7">
      <w:pPr>
        <w:adjustRightInd w:val="0"/>
        <w:snapToGrid w:val="0"/>
        <w:spacing w:line="380" w:lineRule="exact"/>
        <w:rPr>
          <w:color w:val="000000" w:themeColor="text1"/>
          <w:sz w:val="22"/>
          <w:szCs w:val="22"/>
          <w:em w:val="dot"/>
          <w:lang w:val="de-DE"/>
        </w:rPr>
      </w:pPr>
      <w:r w:rsidRPr="00CA10FD">
        <w:rPr>
          <w:color w:val="000000" w:themeColor="text1"/>
          <w:sz w:val="22"/>
          <w:szCs w:val="22"/>
          <w:lang w:val="de-DE"/>
        </w:rPr>
        <w:t>(</w:t>
      </w:r>
      <w:r w:rsidR="00D63DCC">
        <w:rPr>
          <w:color w:val="000000" w:themeColor="text1"/>
          <w:sz w:val="22"/>
          <w:szCs w:val="22"/>
          <w:lang w:val="de-DE"/>
        </w:rPr>
        <w:t>g</w:t>
      </w:r>
      <w:r w:rsidRPr="00CA10FD">
        <w:rPr>
          <w:color w:val="000000" w:themeColor="text1"/>
          <w:sz w:val="22"/>
          <w:szCs w:val="22"/>
          <w:lang w:val="de-DE"/>
        </w:rPr>
        <w:t xml:space="preserve">) </w:t>
      </w:r>
      <w:r w:rsidR="001C7E29">
        <w:rPr>
          <w:rFonts w:hint="eastAsia"/>
          <w:color w:val="000000" w:themeColor="text1"/>
          <w:sz w:val="22"/>
          <w:szCs w:val="22"/>
          <w:lang w:val="de-DE"/>
        </w:rPr>
        <w:t>ルール</w:t>
      </w:r>
      <w:r w:rsidR="001C7E29">
        <w:rPr>
          <w:color w:val="000000" w:themeColor="text1"/>
          <w:sz w:val="22"/>
          <w:szCs w:val="22"/>
          <w:lang w:val="mi-NZ"/>
        </w:rPr>
        <w:t xml:space="preserve"> </w:t>
      </w:r>
      <w:r w:rsidRPr="00CA10FD">
        <w:rPr>
          <w:color w:val="000000" w:themeColor="text1"/>
          <w:sz w:val="22"/>
          <w:szCs w:val="22"/>
          <w:lang w:val="de-DE"/>
        </w:rPr>
        <w:t>(</w:t>
      </w:r>
      <w:r w:rsidR="00D63DCC">
        <w:rPr>
          <w:color w:val="000000" w:themeColor="text1"/>
          <w:sz w:val="22"/>
          <w:szCs w:val="22"/>
          <w:lang w:val="de-DE"/>
        </w:rPr>
        <w:t>e</w:t>
      </w:r>
      <w:r w:rsidRPr="00CA10FD">
        <w:rPr>
          <w:color w:val="000000" w:themeColor="text1"/>
          <w:sz w:val="22"/>
          <w:szCs w:val="22"/>
          <w:lang w:val="de-DE"/>
        </w:rPr>
        <w:t>)</w:t>
      </w:r>
      <w:r w:rsidRPr="00CA10FD">
        <w:rPr>
          <w:rFonts w:hint="eastAsia"/>
          <w:color w:val="000000" w:themeColor="text1"/>
          <w:sz w:val="22"/>
          <w:szCs w:val="22"/>
          <w:lang w:val="de-DE"/>
        </w:rPr>
        <w:t>と</w:t>
      </w:r>
      <w:r w:rsidRPr="00CA10FD">
        <w:rPr>
          <w:color w:val="000000" w:themeColor="text1"/>
          <w:sz w:val="22"/>
          <w:szCs w:val="22"/>
          <w:lang w:val="de-DE"/>
        </w:rPr>
        <w:t>(</w:t>
      </w:r>
      <w:r w:rsidR="00D63DCC">
        <w:rPr>
          <w:color w:val="000000" w:themeColor="text1"/>
          <w:sz w:val="22"/>
          <w:szCs w:val="22"/>
          <w:lang w:val="de-DE"/>
        </w:rPr>
        <w:t>f</w:t>
      </w:r>
      <w:r w:rsidRPr="00CA10FD">
        <w:rPr>
          <w:color w:val="000000" w:themeColor="text1"/>
          <w:sz w:val="22"/>
          <w:szCs w:val="22"/>
          <w:lang w:val="de-DE"/>
        </w:rPr>
        <w:t>)</w:t>
      </w:r>
      <w:r w:rsidRPr="00CA10FD">
        <w:rPr>
          <w:rFonts w:hint="eastAsia"/>
          <w:color w:val="000000" w:themeColor="text1"/>
          <w:sz w:val="22"/>
          <w:szCs w:val="22"/>
          <w:lang w:val="de-DE"/>
        </w:rPr>
        <w:t>の区別以外にもっとも重要なのは</w:t>
      </w:r>
      <w:r w:rsidR="004A7204" w:rsidRPr="00CA10FD">
        <w:rPr>
          <w:rFonts w:hint="eastAsia"/>
          <w:color w:val="000000" w:themeColor="text1"/>
          <w:sz w:val="22"/>
          <w:szCs w:val="22"/>
          <w:lang w:val="de-DE"/>
        </w:rPr>
        <w:t>１</w:t>
      </w:r>
      <w:r w:rsidRPr="00CA10FD">
        <w:rPr>
          <w:rFonts w:hint="eastAsia"/>
          <w:color w:val="000000" w:themeColor="text1"/>
          <w:sz w:val="22"/>
          <w:szCs w:val="22"/>
          <w:lang w:val="de-DE"/>
        </w:rPr>
        <w:t>行当たりの</w:t>
      </w:r>
      <w:r w:rsidRPr="00CA10FD">
        <w:rPr>
          <w:rFonts w:hint="eastAsia"/>
          <w:color w:val="000000" w:themeColor="text1"/>
          <w:sz w:val="22"/>
          <w:szCs w:val="22"/>
          <w:em w:val="dot"/>
          <w:lang w:val="de-DE"/>
        </w:rPr>
        <w:t>強音節の数</w:t>
      </w:r>
      <w:r w:rsidR="00241E48">
        <w:rPr>
          <w:rFonts w:hint="eastAsia"/>
          <w:color w:val="000000" w:themeColor="text1"/>
          <w:sz w:val="22"/>
          <w:szCs w:val="22"/>
          <w:lang w:val="de-DE"/>
        </w:rPr>
        <w:t>（</w:t>
      </w:r>
      <w:r w:rsidR="00241E48">
        <w:rPr>
          <w:color w:val="000000" w:themeColor="text1"/>
          <w:sz w:val="22"/>
          <w:szCs w:val="22"/>
          <w:lang w:val="de-DE"/>
        </w:rPr>
        <w:t>Zahl der Hebungen</w:t>
      </w:r>
      <w:r w:rsidR="00241E48">
        <w:rPr>
          <w:rFonts w:hint="eastAsia"/>
          <w:color w:val="000000" w:themeColor="text1"/>
          <w:sz w:val="22"/>
          <w:szCs w:val="22"/>
          <w:lang w:val="de-DE"/>
        </w:rPr>
        <w:t>）</w:t>
      </w:r>
      <w:r w:rsidRPr="00CA10FD">
        <w:rPr>
          <w:rFonts w:hint="eastAsia"/>
          <w:color w:val="000000" w:themeColor="text1"/>
          <w:sz w:val="22"/>
          <w:szCs w:val="22"/>
          <w:lang w:val="de-DE"/>
        </w:rPr>
        <w:t>である。</w:t>
      </w:r>
      <w:r w:rsidR="00411429">
        <w:rPr>
          <w:rFonts w:hint="eastAsia"/>
          <w:color w:val="000000" w:themeColor="text1"/>
          <w:sz w:val="22"/>
          <w:szCs w:val="22"/>
          <w:lang w:val="de-DE"/>
        </w:rPr>
        <w:t>そのパターンもすべての節で同じく起こるが、</w:t>
      </w:r>
      <w:r w:rsidR="00411429">
        <w:rPr>
          <w:rFonts w:hint="eastAsia"/>
          <w:color w:val="000000" w:themeColor="text1"/>
          <w:sz w:val="22"/>
          <w:szCs w:val="22"/>
          <w:lang w:val="de-DE"/>
        </w:rPr>
        <w:t>L</w:t>
      </w:r>
      <w:r w:rsidR="00411429">
        <w:rPr>
          <w:color w:val="000000" w:themeColor="text1"/>
          <w:sz w:val="22"/>
          <w:szCs w:val="22"/>
          <w:lang w:val="de-DE"/>
        </w:rPr>
        <w:t>oreley</w:t>
      </w:r>
      <w:r w:rsidR="00411429">
        <w:rPr>
          <w:rFonts w:hint="eastAsia"/>
          <w:color w:val="000000" w:themeColor="text1"/>
          <w:sz w:val="22"/>
          <w:szCs w:val="22"/>
          <w:lang w:val="de-DE"/>
        </w:rPr>
        <w:t>ではすべての詩行に三つの強音節が置かれている</w:t>
      </w:r>
      <w:r w:rsidRPr="00CA10FD">
        <w:rPr>
          <w:rFonts w:hint="eastAsia"/>
          <w:color w:val="000000" w:themeColor="text1"/>
          <w:sz w:val="22"/>
          <w:szCs w:val="22"/>
          <w:lang w:val="de-DE"/>
        </w:rPr>
        <w:t>。</w:t>
      </w:r>
      <w:r w:rsidR="000834D6">
        <w:rPr>
          <w:rFonts w:hint="eastAsia"/>
          <w:color w:val="000000" w:themeColor="text1"/>
          <w:sz w:val="22"/>
          <w:szCs w:val="22"/>
          <w:lang w:val="de-DE"/>
        </w:rPr>
        <w:t>一般的に一詩行に三つから六つの強音節を置かれる場合がもっとも多いが、歌われる詩では三から四の場合がもっとも多く使われている。</w:t>
      </w:r>
    </w:p>
    <w:p w14:paraId="52CF7DEE" w14:textId="77777777" w:rsidR="00A20127" w:rsidRDefault="00A20127" w:rsidP="00FD4DA7">
      <w:pPr>
        <w:adjustRightInd w:val="0"/>
        <w:snapToGrid w:val="0"/>
        <w:spacing w:line="380" w:lineRule="exact"/>
        <w:rPr>
          <w:color w:val="000000" w:themeColor="text1"/>
          <w:sz w:val="22"/>
          <w:szCs w:val="22"/>
          <w:lang w:val="de-DE"/>
        </w:rPr>
      </w:pPr>
    </w:p>
    <w:p w14:paraId="2CA83AFD" w14:textId="701F6D37" w:rsidR="001D56C9" w:rsidRPr="00F10DED" w:rsidRDefault="001D56C9" w:rsidP="00FD4DA7">
      <w:pPr>
        <w:adjustRightInd w:val="0"/>
        <w:snapToGrid w:val="0"/>
        <w:spacing w:line="380" w:lineRule="exact"/>
        <w:rPr>
          <w:rFonts w:ascii="AppleMyungjo" w:eastAsia="AppleMyungjo" w:hAnsi="AppleMyungjo" w:cs="AppleMyungjo"/>
          <w:color w:val="000000" w:themeColor="text1"/>
          <w:sz w:val="22"/>
          <w:szCs w:val="22"/>
          <w:lang w:val="de-DE"/>
        </w:rPr>
      </w:pPr>
      <w:r w:rsidRPr="00F10DED">
        <w:rPr>
          <w:color w:val="000000" w:themeColor="text1"/>
          <w:sz w:val="22"/>
          <w:szCs w:val="22"/>
          <w:lang w:val="de-DE"/>
        </w:rPr>
        <w:t>(</w:t>
      </w:r>
      <w:r w:rsidR="007F7EC8">
        <w:rPr>
          <w:color w:val="000000" w:themeColor="text1"/>
          <w:sz w:val="22"/>
          <w:szCs w:val="22"/>
          <w:lang w:val="de-DE"/>
        </w:rPr>
        <w:t>h</w:t>
      </w:r>
      <w:r w:rsidRPr="00F10DED">
        <w:rPr>
          <w:color w:val="000000" w:themeColor="text1"/>
          <w:sz w:val="22"/>
          <w:szCs w:val="22"/>
          <w:lang w:val="de-DE"/>
        </w:rPr>
        <w:t xml:space="preserve">) </w:t>
      </w:r>
      <w:r w:rsidR="00B40734">
        <w:rPr>
          <w:rFonts w:hint="eastAsia"/>
          <w:color w:val="000000" w:themeColor="text1"/>
          <w:sz w:val="22"/>
          <w:szCs w:val="22"/>
          <w:lang w:val="de-DE"/>
        </w:rPr>
        <w:t>今まで</w:t>
      </w:r>
      <w:r w:rsidR="000834D6">
        <w:rPr>
          <w:rFonts w:hint="eastAsia"/>
          <w:color w:val="000000" w:themeColor="text1"/>
          <w:sz w:val="22"/>
          <w:szCs w:val="22"/>
          <w:lang w:val="de-DE"/>
        </w:rPr>
        <w:t>で学んだ韻文（</w:t>
      </w:r>
      <w:r w:rsidR="00193EB0">
        <w:rPr>
          <w:rFonts w:hint="eastAsia"/>
          <w:color w:val="000000" w:themeColor="text1"/>
          <w:sz w:val="22"/>
          <w:szCs w:val="22"/>
          <w:lang w:val="de-DE"/>
        </w:rPr>
        <w:t>５</w:t>
      </w:r>
      <w:r w:rsidR="006664AE">
        <w:rPr>
          <w:rFonts w:hint="eastAsia"/>
          <w:color w:val="000000" w:themeColor="text1"/>
          <w:sz w:val="22"/>
          <w:szCs w:val="22"/>
          <w:lang w:val="de-DE"/>
        </w:rPr>
        <w:t>月</w:t>
      </w:r>
      <w:r w:rsidR="00193EB0">
        <w:rPr>
          <w:rFonts w:hint="eastAsia"/>
          <w:color w:val="000000" w:themeColor="text1"/>
          <w:sz w:val="22"/>
          <w:szCs w:val="22"/>
          <w:lang w:val="de-DE"/>
        </w:rPr>
        <w:t>2</w:t>
      </w:r>
      <w:r w:rsidR="00193EB0">
        <w:rPr>
          <w:color w:val="000000" w:themeColor="text1"/>
          <w:sz w:val="22"/>
          <w:szCs w:val="22"/>
          <w:lang w:val="de-DE"/>
        </w:rPr>
        <w:t>2</w:t>
      </w:r>
      <w:r w:rsidR="006664AE">
        <w:rPr>
          <w:rFonts w:hint="eastAsia"/>
          <w:color w:val="000000" w:themeColor="text1"/>
          <w:sz w:val="22"/>
          <w:szCs w:val="22"/>
          <w:lang w:val="de-DE"/>
        </w:rPr>
        <w:t>日の資料）では強音節と強音節の間に置かれる弱音節の数も詩全体で統一されていたが、</w:t>
      </w:r>
      <w:r w:rsidR="006664AE">
        <w:rPr>
          <w:color w:val="000000" w:themeColor="text1"/>
          <w:sz w:val="22"/>
          <w:szCs w:val="22"/>
          <w:lang w:val="de-DE"/>
        </w:rPr>
        <w:t>Loreley</w:t>
      </w:r>
      <w:r w:rsidR="006664AE">
        <w:rPr>
          <w:rFonts w:hint="eastAsia"/>
          <w:color w:val="000000" w:themeColor="text1"/>
          <w:sz w:val="22"/>
          <w:szCs w:val="22"/>
          <w:lang w:val="de-DE"/>
        </w:rPr>
        <w:t>ではこのような統一がなく、各詩行の音節数</w:t>
      </w:r>
      <w:r w:rsidR="00E62AD6">
        <w:rPr>
          <w:rFonts w:hint="eastAsia"/>
          <w:color w:val="000000" w:themeColor="text1"/>
          <w:sz w:val="22"/>
          <w:szCs w:val="22"/>
          <w:lang w:val="de-DE"/>
        </w:rPr>
        <w:t>は決まっていない</w:t>
      </w:r>
      <w:r w:rsidRPr="00CF075D">
        <w:rPr>
          <w:rFonts w:hint="eastAsia"/>
          <w:color w:val="000000" w:themeColor="text1"/>
          <w:sz w:val="22"/>
          <w:szCs w:val="22"/>
          <w:lang w:val="de-DE"/>
        </w:rPr>
        <w:t>。</w:t>
      </w:r>
      <w:r w:rsidR="00E62AD6">
        <w:rPr>
          <w:rFonts w:hint="eastAsia"/>
          <w:color w:val="000000" w:themeColor="text1"/>
          <w:sz w:val="22"/>
          <w:szCs w:val="22"/>
          <w:lang w:val="de-DE"/>
        </w:rPr>
        <w:t>例えば第一節の第一行は９つの音節、第二節の第一行は８つの音節、第三節の第一行は７つの音節によって構成されている。</w:t>
      </w:r>
    </w:p>
    <w:p w14:paraId="4CEBD885" w14:textId="37BA3B21" w:rsidR="001D56C9" w:rsidRDefault="001D56C9" w:rsidP="00FD4DA7">
      <w:pPr>
        <w:adjustRightInd w:val="0"/>
        <w:snapToGrid w:val="0"/>
        <w:spacing w:line="380" w:lineRule="exact"/>
        <w:rPr>
          <w:color w:val="000000" w:themeColor="text1"/>
          <w:sz w:val="22"/>
          <w:szCs w:val="22"/>
          <w:lang w:val="de-DE"/>
        </w:rPr>
      </w:pPr>
    </w:p>
    <w:p w14:paraId="7E7B223F" w14:textId="77777777" w:rsidR="00A20127" w:rsidRPr="00F10DED" w:rsidRDefault="00A20127" w:rsidP="00FD4DA7">
      <w:pPr>
        <w:adjustRightInd w:val="0"/>
        <w:snapToGrid w:val="0"/>
        <w:spacing w:line="380" w:lineRule="exact"/>
        <w:rPr>
          <w:color w:val="000000" w:themeColor="text1"/>
          <w:sz w:val="22"/>
          <w:szCs w:val="22"/>
          <w:lang w:val="de-DE"/>
        </w:rPr>
      </w:pPr>
    </w:p>
    <w:p w14:paraId="0EDE53A4" w14:textId="6EF1B334" w:rsidR="001D56C9" w:rsidRPr="00F10DED" w:rsidRDefault="001D56C9" w:rsidP="00FD4DA7">
      <w:pPr>
        <w:adjustRightInd w:val="0"/>
        <w:snapToGrid w:val="0"/>
        <w:spacing w:line="380" w:lineRule="exact"/>
        <w:rPr>
          <w:rFonts w:ascii="ヒラギノ角ゴ Pro W6" w:eastAsia="ヒラギノ角ゴ Pro W6" w:hAnsi="ヒラギノ角ゴ Pro W6"/>
          <w:color w:val="000000" w:themeColor="text1"/>
          <w:sz w:val="22"/>
          <w:szCs w:val="22"/>
          <w:lang w:val="de-DE"/>
        </w:rPr>
      </w:pPr>
      <w:r w:rsidRPr="00F10DED">
        <w:rPr>
          <w:rFonts w:ascii="ヒラギノ角ゴ Pro W6" w:eastAsia="ヒラギノ角ゴ Pro W6" w:hAnsi="ヒラギノ角ゴ Pro W6" w:hint="eastAsia"/>
          <w:color w:val="000000" w:themeColor="text1"/>
          <w:sz w:val="22"/>
          <w:szCs w:val="22"/>
          <w:lang w:val="de-DE"/>
        </w:rPr>
        <w:t>節の構造</w:t>
      </w:r>
    </w:p>
    <w:p w14:paraId="023B6E95" w14:textId="49DDF9C4" w:rsidR="001D56C9" w:rsidRPr="00732F4E" w:rsidRDefault="003C6805" w:rsidP="00FD4DA7">
      <w:pPr>
        <w:adjustRightInd w:val="0"/>
        <w:snapToGrid w:val="0"/>
        <w:spacing w:line="380" w:lineRule="exact"/>
        <w:ind w:firstLineChars="100" w:firstLine="220"/>
        <w:rPr>
          <w:color w:val="000000" w:themeColor="text1"/>
          <w:sz w:val="22"/>
          <w:szCs w:val="22"/>
          <w:lang w:val="de-DE"/>
        </w:rPr>
      </w:pPr>
      <w:r>
        <w:rPr>
          <w:rFonts w:hint="eastAsia"/>
          <w:color w:val="000000" w:themeColor="text1"/>
          <w:sz w:val="22"/>
          <w:szCs w:val="22"/>
          <w:lang w:val="de-DE"/>
        </w:rPr>
        <w:t>「</w:t>
      </w:r>
      <w:r w:rsidR="001D56C9" w:rsidRPr="00732F4E">
        <w:rPr>
          <w:rFonts w:hint="eastAsia"/>
          <w:color w:val="000000" w:themeColor="text1"/>
          <w:sz w:val="22"/>
          <w:szCs w:val="22"/>
          <w:lang w:val="de-DE"/>
        </w:rPr>
        <w:t>有節の詩</w:t>
      </w:r>
      <w:r>
        <w:rPr>
          <w:rFonts w:hint="eastAsia"/>
          <w:color w:val="000000" w:themeColor="text1"/>
          <w:sz w:val="22"/>
          <w:szCs w:val="22"/>
          <w:lang w:val="de-DE"/>
        </w:rPr>
        <w:t>」</w:t>
      </w:r>
      <w:r w:rsidR="001D56C9" w:rsidRPr="00732F4E">
        <w:rPr>
          <w:rFonts w:hint="eastAsia"/>
          <w:color w:val="000000" w:themeColor="text1"/>
          <w:sz w:val="22"/>
          <w:szCs w:val="22"/>
          <w:lang w:val="de-DE"/>
        </w:rPr>
        <w:t>は</w:t>
      </w:r>
      <w:r>
        <w:rPr>
          <w:rFonts w:hint="eastAsia"/>
          <w:color w:val="000000" w:themeColor="text1"/>
          <w:sz w:val="22"/>
          <w:szCs w:val="22"/>
          <w:lang w:val="de-DE"/>
        </w:rPr>
        <w:t>この</w:t>
      </w:r>
      <w:r w:rsidR="006D3D6F">
        <w:rPr>
          <w:rFonts w:hint="eastAsia"/>
          <w:color w:val="000000" w:themeColor="text1"/>
          <w:sz w:val="22"/>
          <w:szCs w:val="22"/>
          <w:lang w:val="de-DE"/>
        </w:rPr>
        <w:t>名称</w:t>
      </w:r>
      <w:r>
        <w:rPr>
          <w:rFonts w:hint="eastAsia"/>
          <w:color w:val="000000" w:themeColor="text1"/>
          <w:sz w:val="22"/>
          <w:szCs w:val="22"/>
          <w:lang w:val="de-DE"/>
        </w:rPr>
        <w:t>の通りに</w:t>
      </w:r>
      <w:r w:rsidR="001D56C9" w:rsidRPr="00732F4E">
        <w:rPr>
          <w:rFonts w:hint="eastAsia"/>
          <w:color w:val="000000" w:themeColor="text1"/>
          <w:sz w:val="22"/>
          <w:szCs w:val="22"/>
          <w:lang w:val="de-DE"/>
        </w:rPr>
        <w:t>複数の</w:t>
      </w:r>
      <w:r w:rsidRPr="00732F4E">
        <w:rPr>
          <w:rFonts w:hint="eastAsia"/>
          <w:color w:val="000000" w:themeColor="text1"/>
          <w:sz w:val="22"/>
          <w:szCs w:val="22"/>
          <w:lang w:val="de-DE"/>
        </w:rPr>
        <w:t>節に分かれる</w:t>
      </w:r>
      <w:r>
        <w:rPr>
          <w:rFonts w:hint="eastAsia"/>
          <w:color w:val="000000" w:themeColor="text1"/>
          <w:sz w:val="22"/>
          <w:szCs w:val="22"/>
          <w:lang w:val="de-DE"/>
        </w:rPr>
        <w:t>が、各々の節は原則としてそれぞれ</w:t>
      </w:r>
      <w:r w:rsidR="001D56C9" w:rsidRPr="00732F4E">
        <w:rPr>
          <w:rFonts w:hint="eastAsia"/>
          <w:color w:val="000000" w:themeColor="text1"/>
          <w:sz w:val="22"/>
          <w:szCs w:val="22"/>
          <w:lang w:val="de-DE"/>
        </w:rPr>
        <w:t>同じ形式</w:t>
      </w:r>
      <w:r w:rsidR="004B4505">
        <w:rPr>
          <w:rFonts w:hint="eastAsia"/>
          <w:color w:val="000000" w:themeColor="text1"/>
          <w:sz w:val="22"/>
          <w:szCs w:val="22"/>
          <w:lang w:val="de-DE"/>
        </w:rPr>
        <w:t>（</w:t>
      </w:r>
      <w:r w:rsidR="004B4505">
        <w:rPr>
          <w:color w:val="000000" w:themeColor="text1"/>
          <w:sz w:val="22"/>
          <w:szCs w:val="22"/>
          <w:lang w:val="de-DE"/>
        </w:rPr>
        <w:t>Form</w:t>
      </w:r>
      <w:r w:rsidR="004B4505">
        <w:rPr>
          <w:rFonts w:hint="eastAsia"/>
          <w:color w:val="000000" w:themeColor="text1"/>
          <w:sz w:val="22"/>
          <w:szCs w:val="22"/>
          <w:lang w:val="de-DE"/>
        </w:rPr>
        <w:t>）</w:t>
      </w:r>
      <w:r w:rsidR="001D56C9" w:rsidRPr="00732F4E">
        <w:rPr>
          <w:rFonts w:hint="eastAsia"/>
          <w:color w:val="000000" w:themeColor="text1"/>
          <w:sz w:val="22"/>
          <w:szCs w:val="22"/>
          <w:lang w:val="de-DE"/>
        </w:rPr>
        <w:t>を持つ。その形式は</w:t>
      </w:r>
    </w:p>
    <w:p w14:paraId="3D0DFFDA" w14:textId="77777777" w:rsidR="001D56C9" w:rsidRPr="00732F4E" w:rsidRDefault="001D56C9" w:rsidP="00FD4DA7">
      <w:pPr>
        <w:adjustRightInd w:val="0"/>
        <w:snapToGrid w:val="0"/>
        <w:spacing w:line="380" w:lineRule="exact"/>
        <w:rPr>
          <w:color w:val="000000" w:themeColor="text1"/>
          <w:sz w:val="22"/>
          <w:szCs w:val="22"/>
          <w:lang w:val="de-DE"/>
        </w:rPr>
      </w:pPr>
      <w:r w:rsidRPr="00732F4E">
        <w:rPr>
          <w:rFonts w:hint="eastAsia"/>
          <w:color w:val="000000" w:themeColor="text1"/>
          <w:sz w:val="22"/>
          <w:szCs w:val="22"/>
          <w:lang w:val="de-DE"/>
        </w:rPr>
        <w:t>・詩行の数</w:t>
      </w:r>
    </w:p>
    <w:p w14:paraId="5D1D311A" w14:textId="3D471765" w:rsidR="001D56C9" w:rsidRPr="00732F4E" w:rsidRDefault="001D56C9" w:rsidP="00FD4DA7">
      <w:pPr>
        <w:adjustRightInd w:val="0"/>
        <w:snapToGrid w:val="0"/>
        <w:spacing w:line="380" w:lineRule="exact"/>
        <w:rPr>
          <w:color w:val="000000" w:themeColor="text1"/>
          <w:sz w:val="22"/>
          <w:szCs w:val="22"/>
          <w:lang w:val="de-DE"/>
        </w:rPr>
      </w:pPr>
      <w:r w:rsidRPr="00732F4E">
        <w:rPr>
          <w:rFonts w:hint="eastAsia"/>
          <w:color w:val="000000" w:themeColor="text1"/>
          <w:sz w:val="22"/>
          <w:szCs w:val="22"/>
          <w:lang w:val="de-DE"/>
        </w:rPr>
        <w:t>・それぞれの詩行の属性（上記</w:t>
      </w:r>
      <w:r w:rsidRPr="00732F4E">
        <w:rPr>
          <w:color w:val="000000" w:themeColor="text1"/>
          <w:sz w:val="22"/>
          <w:szCs w:val="22"/>
          <w:lang w:val="de-DE"/>
        </w:rPr>
        <w:t>(</w:t>
      </w:r>
      <w:r w:rsidR="00283135">
        <w:rPr>
          <w:color w:val="000000" w:themeColor="text1"/>
          <w:sz w:val="22"/>
          <w:szCs w:val="22"/>
          <w:lang w:val="de-DE"/>
        </w:rPr>
        <w:t>e</w:t>
      </w:r>
      <w:r w:rsidRPr="00732F4E">
        <w:rPr>
          <w:color w:val="000000" w:themeColor="text1"/>
          <w:sz w:val="22"/>
          <w:szCs w:val="22"/>
          <w:lang w:val="de-DE"/>
        </w:rPr>
        <w:t>), (</w:t>
      </w:r>
      <w:r w:rsidR="00283135">
        <w:rPr>
          <w:color w:val="000000" w:themeColor="text1"/>
          <w:sz w:val="22"/>
          <w:szCs w:val="22"/>
          <w:lang w:val="de-DE"/>
        </w:rPr>
        <w:t>f</w:t>
      </w:r>
      <w:r w:rsidRPr="00732F4E">
        <w:rPr>
          <w:color w:val="000000" w:themeColor="text1"/>
          <w:sz w:val="22"/>
          <w:szCs w:val="22"/>
          <w:lang w:val="de-DE"/>
        </w:rPr>
        <w:t>), (</w:t>
      </w:r>
      <w:r w:rsidR="00283135">
        <w:rPr>
          <w:color w:val="000000" w:themeColor="text1"/>
          <w:sz w:val="22"/>
          <w:szCs w:val="22"/>
          <w:lang w:val="de-DE"/>
        </w:rPr>
        <w:t>g</w:t>
      </w:r>
      <w:r w:rsidRPr="00732F4E">
        <w:rPr>
          <w:color w:val="000000" w:themeColor="text1"/>
          <w:sz w:val="22"/>
          <w:szCs w:val="22"/>
          <w:lang w:val="de-DE"/>
        </w:rPr>
        <w:t>)</w:t>
      </w:r>
      <w:r w:rsidRPr="00732F4E">
        <w:rPr>
          <w:rFonts w:hint="eastAsia"/>
          <w:color w:val="000000" w:themeColor="text1"/>
          <w:sz w:val="22"/>
          <w:szCs w:val="22"/>
          <w:lang w:val="de-DE"/>
        </w:rPr>
        <w:t>で述べた形式面）</w:t>
      </w:r>
    </w:p>
    <w:p w14:paraId="43F19A4C" w14:textId="77777777" w:rsidR="001D56C9" w:rsidRPr="00732F4E" w:rsidRDefault="001D56C9" w:rsidP="00FD4DA7">
      <w:pPr>
        <w:adjustRightInd w:val="0"/>
        <w:snapToGrid w:val="0"/>
        <w:spacing w:line="380" w:lineRule="exact"/>
        <w:rPr>
          <w:color w:val="000000" w:themeColor="text1"/>
          <w:sz w:val="22"/>
          <w:szCs w:val="22"/>
          <w:lang w:val="de-DE"/>
        </w:rPr>
      </w:pPr>
      <w:r w:rsidRPr="00732F4E">
        <w:rPr>
          <w:rFonts w:hint="eastAsia"/>
          <w:color w:val="000000" w:themeColor="text1"/>
          <w:sz w:val="22"/>
          <w:szCs w:val="22"/>
          <w:lang w:val="de-DE"/>
        </w:rPr>
        <w:t>・詩行と詩行の間の脚韻関係</w:t>
      </w:r>
    </w:p>
    <w:p w14:paraId="26B92602" w14:textId="5052E739" w:rsidR="001D56C9" w:rsidRDefault="001D56C9" w:rsidP="00FD4DA7">
      <w:pPr>
        <w:adjustRightInd w:val="0"/>
        <w:snapToGrid w:val="0"/>
        <w:spacing w:line="380" w:lineRule="exact"/>
        <w:rPr>
          <w:color w:val="000000" w:themeColor="text1"/>
          <w:sz w:val="22"/>
          <w:szCs w:val="22"/>
          <w:lang w:val="de-DE"/>
        </w:rPr>
      </w:pPr>
      <w:r w:rsidRPr="00732F4E">
        <w:rPr>
          <w:rFonts w:hint="eastAsia"/>
          <w:color w:val="000000" w:themeColor="text1"/>
          <w:sz w:val="22"/>
          <w:szCs w:val="22"/>
          <w:lang w:val="de-DE"/>
        </w:rPr>
        <w:t>という性質によって特徴付けられ、その性質は最初から最後まで変わらず全ての節に繰り返される。</w:t>
      </w:r>
    </w:p>
    <w:p w14:paraId="134EE4BE" w14:textId="30EF95A0" w:rsidR="00FC6524" w:rsidRDefault="00FC6524" w:rsidP="00FD4DA7">
      <w:pPr>
        <w:adjustRightInd w:val="0"/>
        <w:snapToGrid w:val="0"/>
        <w:spacing w:line="380" w:lineRule="exact"/>
        <w:rPr>
          <w:color w:val="000000" w:themeColor="text1"/>
          <w:sz w:val="22"/>
          <w:szCs w:val="22"/>
          <w:lang w:val="de-DE"/>
        </w:rPr>
      </w:pPr>
    </w:p>
    <w:p w14:paraId="724BE560" w14:textId="262D8715" w:rsidR="00BB4B8A" w:rsidRDefault="004C46BB" w:rsidP="00FD4DA7">
      <w:pPr>
        <w:adjustRightInd w:val="0"/>
        <w:snapToGrid w:val="0"/>
        <w:spacing w:line="380" w:lineRule="exact"/>
        <w:rPr>
          <w:color w:val="000000" w:themeColor="text1"/>
          <w:sz w:val="22"/>
          <w:szCs w:val="22"/>
          <w:lang w:val="mi-NZ"/>
        </w:rPr>
      </w:pPr>
      <w:r>
        <w:rPr>
          <w:color w:val="000000" w:themeColor="text1"/>
          <w:sz w:val="22"/>
          <w:szCs w:val="22"/>
          <w:lang w:val="mi-NZ"/>
        </w:rPr>
        <w:t>Loreley</w:t>
      </w:r>
      <w:r w:rsidR="00BB4B8A">
        <w:rPr>
          <w:rFonts w:hint="eastAsia"/>
          <w:color w:val="000000" w:themeColor="text1"/>
          <w:sz w:val="22"/>
          <w:szCs w:val="22"/>
          <w:lang w:val="mi-NZ"/>
        </w:rPr>
        <w:t>の場合は以下のようになります</w:t>
      </w:r>
    </w:p>
    <w:p w14:paraId="00433D34" w14:textId="58C23FF3" w:rsidR="00BB4B8A" w:rsidRDefault="00BB4B8A" w:rsidP="00FD4DA7">
      <w:pPr>
        <w:adjustRightInd w:val="0"/>
        <w:snapToGrid w:val="0"/>
        <w:spacing w:line="380" w:lineRule="exact"/>
        <w:rPr>
          <w:color w:val="000000" w:themeColor="text1"/>
          <w:sz w:val="22"/>
          <w:szCs w:val="22"/>
          <w:lang w:val="mi-NZ"/>
        </w:rPr>
      </w:pPr>
      <w:r>
        <w:rPr>
          <w:rFonts w:hint="eastAsia"/>
          <w:color w:val="000000" w:themeColor="text1"/>
          <w:sz w:val="22"/>
          <w:szCs w:val="22"/>
          <w:lang w:val="mi-NZ"/>
        </w:rPr>
        <w:t>第一、第三</w:t>
      </w:r>
      <w:r w:rsidR="00DD0CE9">
        <w:rPr>
          <w:rFonts w:hint="eastAsia"/>
          <w:color w:val="000000" w:themeColor="text1"/>
          <w:sz w:val="22"/>
          <w:szCs w:val="22"/>
          <w:lang w:val="mi-NZ"/>
        </w:rPr>
        <w:t>行</w:t>
      </w:r>
      <w:r>
        <w:rPr>
          <w:rFonts w:hint="eastAsia"/>
          <w:color w:val="000000" w:themeColor="text1"/>
          <w:sz w:val="22"/>
          <w:szCs w:val="22"/>
          <w:lang w:val="mi-NZ"/>
        </w:rPr>
        <w:t>は弱</w:t>
      </w:r>
      <w:r w:rsidR="00DD0CE9">
        <w:rPr>
          <w:rFonts w:hint="eastAsia"/>
          <w:color w:val="000000" w:themeColor="text1"/>
          <w:sz w:val="22"/>
          <w:szCs w:val="22"/>
          <w:lang w:val="mi-NZ"/>
        </w:rPr>
        <w:t>強</w:t>
      </w:r>
      <w:r>
        <w:rPr>
          <w:rFonts w:hint="eastAsia"/>
          <w:color w:val="000000" w:themeColor="text1"/>
          <w:sz w:val="22"/>
          <w:szCs w:val="22"/>
          <w:lang w:val="mi-NZ"/>
        </w:rPr>
        <w:t>格、女性終止、三つの強音節</w:t>
      </w:r>
    </w:p>
    <w:p w14:paraId="1E10C67E" w14:textId="0A0A1A59" w:rsidR="00BB4B8A" w:rsidRPr="00BB4B8A" w:rsidRDefault="00BB4B8A" w:rsidP="00FD4DA7">
      <w:pPr>
        <w:adjustRightInd w:val="0"/>
        <w:snapToGrid w:val="0"/>
        <w:spacing w:line="380" w:lineRule="exact"/>
        <w:rPr>
          <w:color w:val="000000" w:themeColor="text1"/>
          <w:sz w:val="22"/>
          <w:szCs w:val="22"/>
          <w:lang w:val="mi-NZ"/>
        </w:rPr>
      </w:pPr>
      <w:r>
        <w:rPr>
          <w:rFonts w:hint="eastAsia"/>
          <w:color w:val="000000" w:themeColor="text1"/>
          <w:sz w:val="22"/>
          <w:szCs w:val="22"/>
          <w:lang w:val="mi-NZ"/>
        </w:rPr>
        <w:t>第二、第四</w:t>
      </w:r>
      <w:r w:rsidR="00DD0CE9">
        <w:rPr>
          <w:rFonts w:hint="eastAsia"/>
          <w:color w:val="000000" w:themeColor="text1"/>
          <w:sz w:val="22"/>
          <w:szCs w:val="22"/>
          <w:lang w:val="mi-NZ"/>
        </w:rPr>
        <w:t>行は弱強格</w:t>
      </w:r>
      <w:r>
        <w:rPr>
          <w:rFonts w:hint="eastAsia"/>
          <w:color w:val="000000" w:themeColor="text1"/>
          <w:sz w:val="22"/>
          <w:szCs w:val="22"/>
          <w:lang w:val="mi-NZ"/>
        </w:rPr>
        <w:t>、男性終止、三つの強音節</w:t>
      </w:r>
    </w:p>
    <w:p w14:paraId="27F3F0BF" w14:textId="77777777" w:rsidR="001D56C9" w:rsidRPr="00845AA0" w:rsidRDefault="001D56C9" w:rsidP="00FD4DA7">
      <w:pPr>
        <w:adjustRightInd w:val="0"/>
        <w:snapToGrid w:val="0"/>
        <w:spacing w:line="380" w:lineRule="exact"/>
        <w:rPr>
          <w:color w:val="000000" w:themeColor="text1"/>
          <w:sz w:val="22"/>
          <w:szCs w:val="22"/>
          <w:lang w:val="de-DE"/>
        </w:rPr>
      </w:pPr>
    </w:p>
    <w:p w14:paraId="546796F1" w14:textId="77777777" w:rsidR="001D56C9" w:rsidRPr="00F10DED" w:rsidRDefault="001D56C9" w:rsidP="00FD4DA7">
      <w:pPr>
        <w:adjustRightInd w:val="0"/>
        <w:snapToGrid w:val="0"/>
        <w:spacing w:line="380" w:lineRule="exact"/>
        <w:rPr>
          <w:rFonts w:ascii="ヒラギノ角ゴ Pro W6" w:eastAsia="ヒラギノ角ゴ Pro W6" w:hAnsi="ヒラギノ角ゴ Pro W6"/>
          <w:color w:val="000000" w:themeColor="text1"/>
          <w:sz w:val="22"/>
          <w:szCs w:val="22"/>
          <w:lang w:val="de-DE"/>
        </w:rPr>
      </w:pPr>
      <w:r w:rsidRPr="00F10DED">
        <w:rPr>
          <w:rFonts w:ascii="ヒラギノ角ゴ Pro W6" w:eastAsia="ヒラギノ角ゴ Pro W6" w:hAnsi="ヒラギノ角ゴ Pro W6" w:hint="eastAsia"/>
          <w:color w:val="000000" w:themeColor="text1"/>
          <w:sz w:val="22"/>
          <w:szCs w:val="22"/>
          <w:lang w:val="de-DE"/>
        </w:rPr>
        <w:t>脚韻の踏み方</w:t>
      </w:r>
    </w:p>
    <w:p w14:paraId="2516874D" w14:textId="77777777" w:rsidR="001D56C9" w:rsidRPr="003E55D5" w:rsidRDefault="001D56C9" w:rsidP="00FD4DA7">
      <w:pPr>
        <w:adjustRightInd w:val="0"/>
        <w:snapToGrid w:val="0"/>
        <w:spacing w:line="380" w:lineRule="exact"/>
        <w:ind w:firstLineChars="100" w:firstLine="220"/>
        <w:rPr>
          <w:color w:val="000000" w:themeColor="text1"/>
          <w:sz w:val="22"/>
          <w:szCs w:val="22"/>
          <w:lang w:val="de-DE"/>
        </w:rPr>
      </w:pPr>
      <w:r w:rsidRPr="003E55D5">
        <w:rPr>
          <w:rFonts w:hint="eastAsia"/>
          <w:color w:val="000000" w:themeColor="text1"/>
          <w:sz w:val="22"/>
          <w:szCs w:val="22"/>
          <w:lang w:val="de-DE"/>
        </w:rPr>
        <w:t>原則として詩行の終止で脚韻を踏む。脚韻は</w:t>
      </w:r>
    </w:p>
    <w:p w14:paraId="6C515017" w14:textId="77777777" w:rsidR="001D56C9" w:rsidRPr="003E55D5" w:rsidRDefault="001D56C9" w:rsidP="00FD4DA7">
      <w:pPr>
        <w:adjustRightInd w:val="0"/>
        <w:snapToGrid w:val="0"/>
        <w:spacing w:line="380" w:lineRule="exact"/>
        <w:rPr>
          <w:color w:val="000000" w:themeColor="text1"/>
          <w:sz w:val="22"/>
          <w:szCs w:val="22"/>
          <w:lang w:val="de-DE"/>
        </w:rPr>
      </w:pPr>
      <w:r w:rsidRPr="003E55D5">
        <w:rPr>
          <w:rFonts w:hint="eastAsia"/>
          <w:color w:val="000000" w:themeColor="text1"/>
          <w:sz w:val="22"/>
          <w:szCs w:val="22"/>
          <w:lang w:val="de-DE"/>
        </w:rPr>
        <w:t>・一音節韻（男性終止の場合）と</w:t>
      </w:r>
    </w:p>
    <w:p w14:paraId="067A6843" w14:textId="77777777" w:rsidR="001D56C9" w:rsidRPr="003E55D5" w:rsidRDefault="001D56C9" w:rsidP="00FD4DA7">
      <w:pPr>
        <w:adjustRightInd w:val="0"/>
        <w:snapToGrid w:val="0"/>
        <w:spacing w:line="380" w:lineRule="exact"/>
        <w:rPr>
          <w:color w:val="000000" w:themeColor="text1"/>
          <w:sz w:val="22"/>
          <w:szCs w:val="22"/>
          <w:lang w:val="de-DE"/>
        </w:rPr>
      </w:pPr>
      <w:r w:rsidRPr="003E55D5">
        <w:rPr>
          <w:rFonts w:hint="eastAsia"/>
          <w:color w:val="000000" w:themeColor="text1"/>
          <w:sz w:val="22"/>
          <w:szCs w:val="22"/>
          <w:lang w:val="de-DE"/>
        </w:rPr>
        <w:t>・二音節韻（女性終止の場合）</w:t>
      </w:r>
    </w:p>
    <w:p w14:paraId="029F199B" w14:textId="77777777" w:rsidR="003E55D5" w:rsidRDefault="001D56C9" w:rsidP="00FD4DA7">
      <w:pPr>
        <w:adjustRightInd w:val="0"/>
        <w:snapToGrid w:val="0"/>
        <w:spacing w:line="380" w:lineRule="exact"/>
        <w:rPr>
          <w:color w:val="000000" w:themeColor="text1"/>
          <w:sz w:val="22"/>
          <w:szCs w:val="22"/>
          <w:lang w:val="de-DE"/>
        </w:rPr>
      </w:pPr>
      <w:r w:rsidRPr="003E55D5">
        <w:rPr>
          <w:rFonts w:hint="eastAsia"/>
          <w:color w:val="000000" w:themeColor="text1"/>
          <w:sz w:val="22"/>
          <w:szCs w:val="22"/>
          <w:lang w:val="de-DE"/>
        </w:rPr>
        <w:lastRenderedPageBreak/>
        <w:t>の</w:t>
      </w:r>
      <w:r w:rsidR="004A7204" w:rsidRPr="003E55D5">
        <w:rPr>
          <w:rFonts w:hint="eastAsia"/>
          <w:color w:val="000000" w:themeColor="text1"/>
          <w:sz w:val="22"/>
          <w:szCs w:val="22"/>
          <w:lang w:val="de-DE"/>
        </w:rPr>
        <w:t>２</w:t>
      </w:r>
      <w:r w:rsidRPr="003E55D5">
        <w:rPr>
          <w:rFonts w:hint="eastAsia"/>
          <w:color w:val="000000" w:themeColor="text1"/>
          <w:sz w:val="22"/>
          <w:szCs w:val="22"/>
          <w:lang w:val="de-DE"/>
        </w:rPr>
        <w:t>種類に分かれる。</w:t>
      </w:r>
    </w:p>
    <w:p w14:paraId="4BAD08F6" w14:textId="4C262FAE" w:rsidR="003E55D5" w:rsidRDefault="003E55D5" w:rsidP="00FD4DA7">
      <w:pPr>
        <w:adjustRightInd w:val="0"/>
        <w:snapToGrid w:val="0"/>
        <w:spacing w:line="380" w:lineRule="exact"/>
        <w:rPr>
          <w:color w:val="000000" w:themeColor="text1"/>
          <w:sz w:val="22"/>
          <w:szCs w:val="22"/>
          <w:lang w:val="de-DE"/>
        </w:rPr>
      </w:pPr>
      <w:r>
        <w:rPr>
          <w:rFonts w:hint="eastAsia"/>
          <w:color w:val="000000" w:themeColor="text1"/>
          <w:sz w:val="22"/>
          <w:szCs w:val="22"/>
          <w:lang w:val="de-DE"/>
        </w:rPr>
        <w:t xml:space="preserve">　</w:t>
      </w:r>
      <w:r w:rsidR="001D56C9" w:rsidRPr="003E55D5">
        <w:rPr>
          <w:rFonts w:hint="eastAsia"/>
          <w:color w:val="000000" w:themeColor="text1"/>
          <w:sz w:val="22"/>
          <w:szCs w:val="22"/>
          <w:lang w:val="de-DE"/>
        </w:rPr>
        <w:t>一音節韻では男性終止で終わる</w:t>
      </w:r>
      <w:r w:rsidR="004A7204" w:rsidRPr="003E55D5">
        <w:rPr>
          <w:rFonts w:hint="eastAsia"/>
          <w:color w:val="000000" w:themeColor="text1"/>
          <w:sz w:val="22"/>
          <w:szCs w:val="22"/>
          <w:lang w:val="de-DE"/>
        </w:rPr>
        <w:t>２</w:t>
      </w:r>
      <w:r w:rsidR="001D56C9" w:rsidRPr="003E55D5">
        <w:rPr>
          <w:rFonts w:hint="eastAsia"/>
          <w:color w:val="000000" w:themeColor="text1"/>
          <w:sz w:val="22"/>
          <w:szCs w:val="22"/>
          <w:lang w:val="de-DE"/>
        </w:rPr>
        <w:t>つの詩行のそれぞれ最後の音節が別々の子音から始まる</w:t>
      </w:r>
      <w:r w:rsidR="001D56C9" w:rsidRPr="00F10DED">
        <w:rPr>
          <w:rFonts w:hint="eastAsia"/>
          <w:color w:val="000000" w:themeColor="text1"/>
          <w:sz w:val="22"/>
          <w:szCs w:val="22"/>
          <w:lang w:val="de-DE"/>
        </w:rPr>
        <w:t>（下記の例の</w:t>
      </w:r>
      <w:r w:rsidR="00E06552">
        <w:rPr>
          <w:rFonts w:hint="eastAsia"/>
          <w:color w:val="000000" w:themeColor="text1"/>
          <w:sz w:val="22"/>
          <w:szCs w:val="22"/>
          <w:lang w:val="de-DE"/>
        </w:rPr>
        <w:t>w</w:t>
      </w:r>
      <w:r w:rsidR="00E06552">
        <w:rPr>
          <w:color w:val="000000" w:themeColor="text1"/>
          <w:sz w:val="22"/>
          <w:szCs w:val="22"/>
          <w:lang w:val="de-DE"/>
        </w:rPr>
        <w:t>under</w:t>
      </w:r>
      <w:r w:rsidR="00E06552">
        <w:rPr>
          <w:color w:val="000000" w:themeColor="text1"/>
          <w:sz w:val="22"/>
          <w:szCs w:val="22"/>
          <w:u w:val="single"/>
          <w:lang w:val="de-DE"/>
        </w:rPr>
        <w:t>b</w:t>
      </w:r>
      <w:r w:rsidR="00E06552">
        <w:rPr>
          <w:color w:val="000000" w:themeColor="text1"/>
          <w:sz w:val="22"/>
          <w:szCs w:val="22"/>
          <w:lang w:val="de-DE"/>
        </w:rPr>
        <w:t>ar</w:t>
      </w:r>
      <w:r w:rsidR="001D56C9" w:rsidRPr="00F10DED">
        <w:rPr>
          <w:rFonts w:hint="eastAsia"/>
          <w:color w:val="000000" w:themeColor="text1"/>
          <w:sz w:val="22"/>
          <w:szCs w:val="22"/>
          <w:lang w:val="de-DE"/>
        </w:rPr>
        <w:t>、</w:t>
      </w:r>
      <w:r w:rsidR="00762F58">
        <w:rPr>
          <w:color w:val="000000" w:themeColor="text1"/>
          <w:sz w:val="22"/>
          <w:szCs w:val="22"/>
          <w:u w:val="single"/>
          <w:lang w:val="de-DE"/>
        </w:rPr>
        <w:t>H</w:t>
      </w:r>
      <w:r w:rsidR="00E06552">
        <w:rPr>
          <w:color w:val="000000" w:themeColor="text1"/>
          <w:sz w:val="22"/>
          <w:szCs w:val="22"/>
          <w:lang w:val="de-DE"/>
        </w:rPr>
        <w:t>aar</w:t>
      </w:r>
      <w:r w:rsidR="001D56C9" w:rsidRPr="00F10DED">
        <w:rPr>
          <w:rFonts w:hint="eastAsia"/>
          <w:color w:val="000000" w:themeColor="text1"/>
          <w:sz w:val="22"/>
          <w:szCs w:val="22"/>
          <w:lang w:val="de-DE"/>
        </w:rPr>
        <w:t>）</w:t>
      </w:r>
      <w:r w:rsidR="001D56C9" w:rsidRPr="003E55D5">
        <w:rPr>
          <w:rFonts w:hint="eastAsia"/>
          <w:color w:val="000000" w:themeColor="text1"/>
          <w:sz w:val="22"/>
          <w:szCs w:val="22"/>
          <w:lang w:val="de-DE"/>
        </w:rPr>
        <w:t>が、類似する母音と子音で終わる</w:t>
      </w:r>
      <w:r w:rsidR="001D56C9" w:rsidRPr="00F10DED">
        <w:rPr>
          <w:rFonts w:hint="eastAsia"/>
          <w:color w:val="000000" w:themeColor="text1"/>
          <w:sz w:val="22"/>
          <w:szCs w:val="22"/>
          <w:lang w:val="de-DE"/>
        </w:rPr>
        <w:t>（</w:t>
      </w:r>
      <w:r w:rsidR="00E06552">
        <w:rPr>
          <w:rFonts w:hint="eastAsia"/>
          <w:color w:val="000000" w:themeColor="text1"/>
          <w:sz w:val="22"/>
          <w:szCs w:val="22"/>
          <w:lang w:val="de-DE"/>
        </w:rPr>
        <w:t>w</w:t>
      </w:r>
      <w:r w:rsidR="00E06552">
        <w:rPr>
          <w:color w:val="000000" w:themeColor="text1"/>
          <w:sz w:val="22"/>
          <w:szCs w:val="22"/>
          <w:lang w:val="de-DE"/>
        </w:rPr>
        <w:t>under</w:t>
      </w:r>
      <w:r w:rsidR="00E06552" w:rsidRPr="00E06552">
        <w:rPr>
          <w:color w:val="000000" w:themeColor="text1"/>
          <w:sz w:val="22"/>
          <w:szCs w:val="22"/>
          <w:lang w:val="de-DE"/>
        </w:rPr>
        <w:t>b</w:t>
      </w:r>
      <w:r w:rsidR="00E06552" w:rsidRPr="00E06552">
        <w:rPr>
          <w:color w:val="000000" w:themeColor="text1"/>
          <w:sz w:val="22"/>
          <w:szCs w:val="22"/>
          <w:u w:val="single"/>
          <w:lang w:val="de-DE"/>
        </w:rPr>
        <w:t>ar</w:t>
      </w:r>
      <w:r w:rsidR="00E06552" w:rsidRPr="00F10DED">
        <w:rPr>
          <w:rFonts w:hint="eastAsia"/>
          <w:color w:val="000000" w:themeColor="text1"/>
          <w:sz w:val="22"/>
          <w:szCs w:val="22"/>
          <w:lang w:val="de-DE"/>
        </w:rPr>
        <w:t>、</w:t>
      </w:r>
      <w:r w:rsidR="00E06552" w:rsidRPr="00E06552">
        <w:rPr>
          <w:color w:val="000000" w:themeColor="text1"/>
          <w:sz w:val="22"/>
          <w:szCs w:val="22"/>
          <w:lang w:val="de-DE"/>
        </w:rPr>
        <w:t>H</w:t>
      </w:r>
      <w:r w:rsidR="00E06552" w:rsidRPr="00E06552">
        <w:rPr>
          <w:color w:val="000000" w:themeColor="text1"/>
          <w:sz w:val="22"/>
          <w:szCs w:val="22"/>
          <w:u w:val="single"/>
          <w:lang w:val="de-DE"/>
        </w:rPr>
        <w:t>aar</w:t>
      </w:r>
      <w:r w:rsidR="001D56C9" w:rsidRPr="00F10DED">
        <w:rPr>
          <w:rFonts w:hint="eastAsia"/>
          <w:color w:val="000000" w:themeColor="text1"/>
          <w:sz w:val="22"/>
          <w:szCs w:val="22"/>
          <w:lang w:val="de-DE"/>
        </w:rPr>
        <w:t>）</w:t>
      </w:r>
      <w:r w:rsidR="001D56C9" w:rsidRPr="003E55D5">
        <w:rPr>
          <w:rFonts w:hint="eastAsia"/>
          <w:color w:val="000000" w:themeColor="text1"/>
          <w:sz w:val="22"/>
          <w:szCs w:val="22"/>
          <w:lang w:val="de-DE"/>
        </w:rPr>
        <w:t>。</w:t>
      </w:r>
    </w:p>
    <w:p w14:paraId="20FE8704" w14:textId="6028E308" w:rsidR="001D56C9" w:rsidRPr="00F10DED" w:rsidRDefault="003E55D5" w:rsidP="00FD4DA7">
      <w:pPr>
        <w:adjustRightInd w:val="0"/>
        <w:snapToGrid w:val="0"/>
        <w:spacing w:line="380" w:lineRule="exact"/>
        <w:rPr>
          <w:color w:val="000000" w:themeColor="text1"/>
          <w:sz w:val="22"/>
          <w:szCs w:val="22"/>
          <w:lang w:val="de-DE"/>
        </w:rPr>
      </w:pPr>
      <w:r>
        <w:rPr>
          <w:rFonts w:hint="eastAsia"/>
          <w:color w:val="000000" w:themeColor="text1"/>
          <w:sz w:val="22"/>
          <w:szCs w:val="22"/>
          <w:lang w:val="de-DE"/>
        </w:rPr>
        <w:t xml:space="preserve">　</w:t>
      </w:r>
      <w:r w:rsidR="001D56C9" w:rsidRPr="003E55D5">
        <w:rPr>
          <w:rFonts w:hint="eastAsia"/>
          <w:color w:val="000000" w:themeColor="text1"/>
          <w:sz w:val="22"/>
          <w:szCs w:val="22"/>
          <w:lang w:val="de-DE"/>
        </w:rPr>
        <w:t>二音節韻の場合は最後の強音節が一音節韻と同じ扱いで</w:t>
      </w:r>
      <w:r w:rsidR="001D56C9" w:rsidRPr="00F10DED">
        <w:rPr>
          <w:rFonts w:hint="eastAsia"/>
          <w:color w:val="000000" w:themeColor="text1"/>
          <w:sz w:val="22"/>
          <w:szCs w:val="22"/>
          <w:lang w:val="de-DE"/>
        </w:rPr>
        <w:t>（下記の例</w:t>
      </w:r>
      <w:r w:rsidR="00873413">
        <w:rPr>
          <w:rFonts w:hint="eastAsia"/>
          <w:color w:val="000000" w:themeColor="text1"/>
          <w:sz w:val="22"/>
          <w:szCs w:val="22"/>
          <w:lang w:val="de-DE"/>
        </w:rPr>
        <w:t>では</w:t>
      </w:r>
      <w:r w:rsidR="00E06552">
        <w:rPr>
          <w:color w:val="000000" w:themeColor="text1"/>
          <w:sz w:val="22"/>
          <w:szCs w:val="22"/>
          <w:u w:val="single"/>
          <w:lang w:val="de-DE"/>
        </w:rPr>
        <w:t>s</w:t>
      </w:r>
      <w:r w:rsidR="00E06552">
        <w:rPr>
          <w:color w:val="000000" w:themeColor="text1"/>
          <w:sz w:val="22"/>
          <w:szCs w:val="22"/>
          <w:lang w:val="de-DE"/>
        </w:rPr>
        <w:t>itzet</w:t>
      </w:r>
      <w:r w:rsidR="001D56C9" w:rsidRPr="00F10DED">
        <w:rPr>
          <w:rFonts w:hint="eastAsia"/>
          <w:color w:val="000000" w:themeColor="text1"/>
          <w:sz w:val="22"/>
          <w:szCs w:val="22"/>
          <w:lang w:val="de-DE"/>
        </w:rPr>
        <w:t>、</w:t>
      </w:r>
      <w:r w:rsidR="00E06552">
        <w:rPr>
          <w:color w:val="000000" w:themeColor="text1"/>
          <w:sz w:val="22"/>
          <w:szCs w:val="22"/>
          <w:u w:val="single"/>
          <w:lang w:val="de-DE"/>
        </w:rPr>
        <w:t>bl</w:t>
      </w:r>
      <w:r w:rsidR="00E06552">
        <w:rPr>
          <w:color w:val="000000" w:themeColor="text1"/>
          <w:sz w:val="22"/>
          <w:szCs w:val="22"/>
          <w:lang w:val="de-DE"/>
        </w:rPr>
        <w:t>itzet</w:t>
      </w:r>
      <w:r w:rsidR="001D56C9" w:rsidRPr="00F10DED">
        <w:rPr>
          <w:rFonts w:hint="eastAsia"/>
          <w:color w:val="000000" w:themeColor="text1"/>
          <w:sz w:val="22"/>
          <w:szCs w:val="22"/>
          <w:lang w:val="de-DE"/>
        </w:rPr>
        <w:t>）</w:t>
      </w:r>
      <w:r w:rsidR="001D56C9" w:rsidRPr="003E55D5">
        <w:rPr>
          <w:rFonts w:hint="eastAsia"/>
          <w:color w:val="000000" w:themeColor="text1"/>
          <w:sz w:val="22"/>
          <w:szCs w:val="22"/>
          <w:lang w:val="de-DE"/>
        </w:rPr>
        <w:t>、その後の弱音節は同じ響きを持つものでなければならない</w:t>
      </w:r>
      <w:r w:rsidR="001D56C9" w:rsidRPr="00F10DED">
        <w:rPr>
          <w:rFonts w:hint="eastAsia"/>
          <w:color w:val="000000" w:themeColor="text1"/>
          <w:sz w:val="22"/>
          <w:szCs w:val="22"/>
          <w:lang w:val="de-DE"/>
        </w:rPr>
        <w:t>（</w:t>
      </w:r>
      <w:r w:rsidR="00E06552" w:rsidRPr="00E06552">
        <w:rPr>
          <w:color w:val="000000" w:themeColor="text1"/>
          <w:sz w:val="22"/>
          <w:szCs w:val="22"/>
          <w:lang w:val="de-DE"/>
        </w:rPr>
        <w:t>s</w:t>
      </w:r>
      <w:r w:rsidR="00E06552" w:rsidRPr="00E06552">
        <w:rPr>
          <w:color w:val="000000" w:themeColor="text1"/>
          <w:sz w:val="22"/>
          <w:szCs w:val="22"/>
          <w:u w:val="single"/>
          <w:lang w:val="de-DE"/>
        </w:rPr>
        <w:t>itzet</w:t>
      </w:r>
      <w:r w:rsidR="00E06552" w:rsidRPr="00F10DED">
        <w:rPr>
          <w:rFonts w:hint="eastAsia"/>
          <w:color w:val="000000" w:themeColor="text1"/>
          <w:sz w:val="22"/>
          <w:szCs w:val="22"/>
          <w:lang w:val="de-DE"/>
        </w:rPr>
        <w:t>、</w:t>
      </w:r>
      <w:r w:rsidR="00E06552" w:rsidRPr="00E06552">
        <w:rPr>
          <w:color w:val="000000" w:themeColor="text1"/>
          <w:sz w:val="22"/>
          <w:szCs w:val="22"/>
          <w:lang w:val="de-DE"/>
        </w:rPr>
        <w:t>bl</w:t>
      </w:r>
      <w:r w:rsidR="00E06552" w:rsidRPr="00E06552">
        <w:rPr>
          <w:color w:val="000000" w:themeColor="text1"/>
          <w:sz w:val="22"/>
          <w:szCs w:val="22"/>
          <w:u w:val="single"/>
          <w:lang w:val="de-DE"/>
        </w:rPr>
        <w:t>itzet</w:t>
      </w:r>
      <w:r w:rsidR="001D56C9" w:rsidRPr="00F10DED">
        <w:rPr>
          <w:rFonts w:hint="eastAsia"/>
          <w:color w:val="000000" w:themeColor="text1"/>
          <w:sz w:val="22"/>
          <w:szCs w:val="22"/>
          <w:lang w:val="de-DE"/>
        </w:rPr>
        <w:t>）</w:t>
      </w:r>
      <w:r w:rsidR="001D56C9" w:rsidRPr="00DF64FA">
        <w:rPr>
          <w:rFonts w:hint="eastAsia"/>
          <w:color w:val="000000" w:themeColor="text1"/>
          <w:sz w:val="22"/>
          <w:szCs w:val="22"/>
          <w:lang w:val="de-DE"/>
        </w:rPr>
        <w:t>。</w:t>
      </w:r>
    </w:p>
    <w:p w14:paraId="36021AB6" w14:textId="77777777" w:rsidR="00FD4DA7" w:rsidRDefault="00FD4DA7" w:rsidP="00FD4DA7">
      <w:pPr>
        <w:adjustRightInd w:val="0"/>
        <w:snapToGrid w:val="0"/>
        <w:spacing w:line="380" w:lineRule="exact"/>
        <w:rPr>
          <w:color w:val="000000" w:themeColor="text1"/>
          <w:sz w:val="22"/>
          <w:szCs w:val="22"/>
          <w:lang w:val="de-DE"/>
        </w:rPr>
      </w:pPr>
    </w:p>
    <w:p w14:paraId="5F8E7287" w14:textId="4A9BC718" w:rsidR="001D56C9" w:rsidRPr="00F10DED" w:rsidRDefault="001D56C9" w:rsidP="00FD4DA7">
      <w:pPr>
        <w:adjustRightInd w:val="0"/>
        <w:snapToGrid w:val="0"/>
        <w:spacing w:line="380" w:lineRule="exact"/>
        <w:rPr>
          <w:color w:val="000000" w:themeColor="text1"/>
          <w:sz w:val="22"/>
          <w:szCs w:val="22"/>
          <w:lang w:val="de-DE"/>
        </w:rPr>
      </w:pPr>
      <w:r w:rsidRPr="00F10DED">
        <w:rPr>
          <w:rFonts w:hint="eastAsia"/>
          <w:color w:val="000000" w:themeColor="text1"/>
          <w:sz w:val="22"/>
          <w:szCs w:val="22"/>
          <w:lang w:val="de-DE"/>
        </w:rPr>
        <w:t>例：</w:t>
      </w:r>
      <w:r w:rsidR="00845AA0">
        <w:rPr>
          <w:color w:val="000000" w:themeColor="text1"/>
          <w:sz w:val="22"/>
          <w:szCs w:val="22"/>
          <w:lang w:val="de-DE"/>
        </w:rPr>
        <w:t>Loreley</w:t>
      </w:r>
      <w:r w:rsidRPr="00F10DED">
        <w:rPr>
          <w:rFonts w:hint="eastAsia"/>
          <w:color w:val="000000" w:themeColor="text1"/>
          <w:sz w:val="22"/>
          <w:szCs w:val="22"/>
          <w:lang w:val="de-DE"/>
        </w:rPr>
        <w:t>の</w:t>
      </w:r>
      <w:r w:rsidR="00845AA0">
        <w:rPr>
          <w:rFonts w:hint="eastAsia"/>
          <w:color w:val="000000" w:themeColor="text1"/>
          <w:sz w:val="22"/>
          <w:szCs w:val="22"/>
          <w:lang w:val="de-DE"/>
        </w:rPr>
        <w:t>第三節の場合</w:t>
      </w:r>
    </w:p>
    <w:p w14:paraId="76CC8938" w14:textId="3F116026" w:rsidR="001D56C9" w:rsidRPr="004F62A7" w:rsidRDefault="001D56C9" w:rsidP="001D56C9">
      <w:pPr>
        <w:spacing w:line="240" w:lineRule="exact"/>
        <w:rPr>
          <w:noProof/>
          <w:color w:val="000000" w:themeColor="text1"/>
          <w:sz w:val="22"/>
          <w:szCs w:val="22"/>
          <w:lang w:val="el-GR"/>
        </w:rPr>
      </w:pPr>
      <w:r w:rsidRPr="004F62A7">
        <w:rPr>
          <w:noProof/>
          <w:color w:val="000000" w:themeColor="text1"/>
          <w:sz w:val="22"/>
          <w:szCs w:val="22"/>
          <w:lang w:val="el-GR"/>
        </w:rPr>
        <w:tab/>
      </w:r>
      <w:r w:rsidR="00845AA0" w:rsidRPr="004F62A7">
        <w:rPr>
          <w:noProof/>
          <w:color w:val="000000" w:themeColor="text1"/>
          <w:sz w:val="22"/>
          <w:szCs w:val="22"/>
          <w:lang w:val="el-GR"/>
        </w:rPr>
        <w:t>Die sch</w:t>
      </w:r>
      <w:r w:rsidR="00F54C7C" w:rsidRPr="004F62A7">
        <w:rPr>
          <w:noProof/>
          <w:color w:val="000000" w:themeColor="text1"/>
          <w:spacing w:val="-72"/>
          <w:sz w:val="22"/>
          <w:szCs w:val="22"/>
          <w:lang w:val="el-GR"/>
        </w:rPr>
        <w:t>ö</w:t>
      </w:r>
      <w:r w:rsidR="00F54C7C" w:rsidRPr="004F62A7">
        <w:rPr>
          <w:noProof/>
          <w:color w:val="000000" w:themeColor="text1"/>
          <w:position w:val="5"/>
          <w:sz w:val="22"/>
          <w:szCs w:val="22"/>
          <w:lang w:val="el-GR"/>
        </w:rPr>
        <w:t>´</w:t>
      </w:r>
      <w:r w:rsidR="00845AA0" w:rsidRPr="004F62A7">
        <w:rPr>
          <w:noProof/>
          <w:color w:val="000000" w:themeColor="text1"/>
          <w:sz w:val="22"/>
          <w:szCs w:val="22"/>
          <w:lang w:val="el-GR"/>
        </w:rPr>
        <w:t>nste J</w:t>
      </w:r>
      <w:r w:rsidR="00F54C7C" w:rsidRPr="004F62A7">
        <w:rPr>
          <w:noProof/>
          <w:color w:val="000000" w:themeColor="text1"/>
          <w:sz w:val="22"/>
          <w:szCs w:val="22"/>
          <w:lang w:val="el-GR"/>
        </w:rPr>
        <w:t>ú</w:t>
      </w:r>
      <w:r w:rsidR="00845AA0" w:rsidRPr="004F62A7">
        <w:rPr>
          <w:noProof/>
          <w:color w:val="000000" w:themeColor="text1"/>
          <w:sz w:val="22"/>
          <w:szCs w:val="22"/>
          <w:lang w:val="el-GR"/>
        </w:rPr>
        <w:t>ngfrau s</w:t>
      </w:r>
      <w:r w:rsidR="00F54C7C" w:rsidRPr="004F62A7">
        <w:rPr>
          <w:noProof/>
          <w:color w:val="000000" w:themeColor="text1"/>
          <w:sz w:val="22"/>
          <w:szCs w:val="22"/>
          <w:lang w:val="el-GR"/>
        </w:rPr>
        <w:t>í</w:t>
      </w:r>
      <w:r w:rsidR="00845AA0" w:rsidRPr="004F62A7">
        <w:rPr>
          <w:noProof/>
          <w:color w:val="000000" w:themeColor="text1"/>
          <w:sz w:val="22"/>
          <w:szCs w:val="22"/>
          <w:lang w:val="el-GR"/>
        </w:rPr>
        <w:t>tzet</w:t>
      </w:r>
    </w:p>
    <w:p w14:paraId="1FB923EE" w14:textId="0BC43731" w:rsidR="001D56C9" w:rsidRPr="004F62A7" w:rsidRDefault="001D56C9" w:rsidP="001D56C9">
      <w:pPr>
        <w:spacing w:line="240" w:lineRule="exact"/>
        <w:rPr>
          <w:noProof/>
          <w:color w:val="000000" w:themeColor="text1"/>
          <w:sz w:val="22"/>
          <w:szCs w:val="22"/>
          <w:lang w:val="el-GR"/>
        </w:rPr>
      </w:pPr>
      <w:r w:rsidRPr="004F62A7">
        <w:rPr>
          <w:noProof/>
          <w:color w:val="000000" w:themeColor="text1"/>
          <w:sz w:val="22"/>
          <w:szCs w:val="22"/>
          <w:lang w:val="el-GR"/>
        </w:rPr>
        <w:tab/>
      </w:r>
      <w:r w:rsidR="00845AA0" w:rsidRPr="004F62A7">
        <w:rPr>
          <w:noProof/>
          <w:color w:val="000000" w:themeColor="text1"/>
          <w:sz w:val="22"/>
          <w:szCs w:val="22"/>
          <w:lang w:val="el-GR"/>
        </w:rPr>
        <w:t xml:space="preserve">Dort </w:t>
      </w:r>
      <w:r w:rsidR="00F54C7C" w:rsidRPr="004F62A7">
        <w:rPr>
          <w:noProof/>
          <w:color w:val="000000" w:themeColor="text1"/>
          <w:sz w:val="22"/>
          <w:szCs w:val="22"/>
          <w:lang w:val="el-GR"/>
        </w:rPr>
        <w:t>ó</w:t>
      </w:r>
      <w:r w:rsidR="00845AA0" w:rsidRPr="004F62A7">
        <w:rPr>
          <w:noProof/>
          <w:color w:val="000000" w:themeColor="text1"/>
          <w:sz w:val="22"/>
          <w:szCs w:val="22"/>
          <w:lang w:val="el-GR"/>
        </w:rPr>
        <w:t>ben w</w:t>
      </w:r>
      <w:r w:rsidR="00F54C7C" w:rsidRPr="004F62A7">
        <w:rPr>
          <w:noProof/>
          <w:color w:val="000000" w:themeColor="text1"/>
          <w:sz w:val="22"/>
          <w:szCs w:val="22"/>
          <w:lang w:val="el-GR"/>
        </w:rPr>
        <w:t>ú</w:t>
      </w:r>
      <w:r w:rsidR="00845AA0" w:rsidRPr="004F62A7">
        <w:rPr>
          <w:noProof/>
          <w:color w:val="000000" w:themeColor="text1"/>
          <w:sz w:val="22"/>
          <w:szCs w:val="22"/>
          <w:lang w:val="el-GR"/>
        </w:rPr>
        <w:t>nderb</w:t>
      </w:r>
      <w:r w:rsidR="00F54C7C" w:rsidRPr="004F62A7">
        <w:rPr>
          <w:noProof/>
          <w:color w:val="000000" w:themeColor="text1"/>
          <w:sz w:val="22"/>
          <w:szCs w:val="22"/>
          <w:lang w:val="el-GR"/>
        </w:rPr>
        <w:t>á</w:t>
      </w:r>
      <w:r w:rsidR="00845AA0" w:rsidRPr="004F62A7">
        <w:rPr>
          <w:noProof/>
          <w:color w:val="000000" w:themeColor="text1"/>
          <w:sz w:val="22"/>
          <w:szCs w:val="22"/>
          <w:lang w:val="el-GR"/>
        </w:rPr>
        <w:t>r</w:t>
      </w:r>
      <w:r w:rsidR="00F54C7C" w:rsidRPr="004F62A7">
        <w:rPr>
          <w:noProof/>
          <w:color w:val="000000" w:themeColor="text1"/>
          <w:sz w:val="22"/>
          <w:szCs w:val="22"/>
          <w:lang w:val="el-GR"/>
        </w:rPr>
        <w:t>;</w:t>
      </w:r>
    </w:p>
    <w:p w14:paraId="1CA41B3C" w14:textId="0C1EBDE7" w:rsidR="001D56C9" w:rsidRPr="004F62A7" w:rsidRDefault="001D56C9" w:rsidP="001D56C9">
      <w:pPr>
        <w:spacing w:line="240" w:lineRule="exact"/>
        <w:rPr>
          <w:noProof/>
          <w:color w:val="000000" w:themeColor="text1"/>
          <w:sz w:val="22"/>
          <w:szCs w:val="22"/>
          <w:lang w:val="el-GR"/>
        </w:rPr>
      </w:pPr>
      <w:r w:rsidRPr="004F62A7">
        <w:rPr>
          <w:noProof/>
          <w:color w:val="000000" w:themeColor="text1"/>
          <w:sz w:val="22"/>
          <w:szCs w:val="22"/>
          <w:lang w:val="el-GR"/>
        </w:rPr>
        <w:tab/>
      </w:r>
      <w:r w:rsidR="00845AA0" w:rsidRPr="004F62A7">
        <w:rPr>
          <w:noProof/>
          <w:color w:val="000000" w:themeColor="text1"/>
          <w:sz w:val="22"/>
          <w:szCs w:val="22"/>
          <w:lang w:val="el-GR"/>
        </w:rPr>
        <w:t>Ihr g</w:t>
      </w:r>
      <w:r w:rsidR="00F54C7C" w:rsidRPr="004F62A7">
        <w:rPr>
          <w:noProof/>
          <w:color w:val="000000" w:themeColor="text1"/>
          <w:sz w:val="22"/>
          <w:szCs w:val="22"/>
          <w:lang w:val="el-GR"/>
        </w:rPr>
        <w:t>ó</w:t>
      </w:r>
      <w:r w:rsidR="00845AA0" w:rsidRPr="004F62A7">
        <w:rPr>
          <w:noProof/>
          <w:color w:val="000000" w:themeColor="text1"/>
          <w:sz w:val="22"/>
          <w:szCs w:val="22"/>
          <w:lang w:val="el-GR"/>
        </w:rPr>
        <w:t>ld’nes Geschm</w:t>
      </w:r>
      <w:r w:rsidR="00F54C7C" w:rsidRPr="004F62A7">
        <w:rPr>
          <w:noProof/>
          <w:color w:val="000000" w:themeColor="text1"/>
          <w:sz w:val="22"/>
          <w:szCs w:val="22"/>
          <w:lang w:val="el-GR"/>
        </w:rPr>
        <w:t>é</w:t>
      </w:r>
      <w:r w:rsidR="00845AA0" w:rsidRPr="004F62A7">
        <w:rPr>
          <w:noProof/>
          <w:color w:val="000000" w:themeColor="text1"/>
          <w:sz w:val="22"/>
          <w:szCs w:val="22"/>
          <w:lang w:val="el-GR"/>
        </w:rPr>
        <w:t>ide bl</w:t>
      </w:r>
      <w:r w:rsidR="00F54C7C" w:rsidRPr="004F62A7">
        <w:rPr>
          <w:noProof/>
          <w:color w:val="000000" w:themeColor="text1"/>
          <w:sz w:val="22"/>
          <w:szCs w:val="22"/>
          <w:lang w:val="el-GR"/>
        </w:rPr>
        <w:t>í</w:t>
      </w:r>
      <w:r w:rsidR="00845AA0" w:rsidRPr="004F62A7">
        <w:rPr>
          <w:noProof/>
          <w:color w:val="000000" w:themeColor="text1"/>
          <w:sz w:val="22"/>
          <w:szCs w:val="22"/>
          <w:lang w:val="el-GR"/>
        </w:rPr>
        <w:t>tzet</w:t>
      </w:r>
      <w:r w:rsidRPr="004F62A7">
        <w:rPr>
          <w:noProof/>
          <w:color w:val="000000" w:themeColor="text1"/>
          <w:sz w:val="22"/>
          <w:szCs w:val="22"/>
          <w:lang w:val="el-GR"/>
        </w:rPr>
        <w:t>,</w:t>
      </w:r>
    </w:p>
    <w:p w14:paraId="5EB581FF" w14:textId="7D39C862" w:rsidR="001D56C9" w:rsidRPr="004F62A7" w:rsidRDefault="0022719E" w:rsidP="001D56C9">
      <w:pPr>
        <w:spacing w:line="240" w:lineRule="exact"/>
        <w:rPr>
          <w:noProof/>
          <w:color w:val="000000" w:themeColor="text1"/>
          <w:sz w:val="22"/>
          <w:szCs w:val="22"/>
          <w:lang w:val="el-GR"/>
        </w:rPr>
      </w:pPr>
      <w:r w:rsidRPr="004F62A7">
        <w:rPr>
          <w:noProof/>
          <w:color w:val="000000" w:themeColor="text1"/>
          <w:sz w:val="22"/>
          <w:szCs w:val="22"/>
          <w:lang w:val="el-GR"/>
        </w:rPr>
        <w:tab/>
      </w:r>
      <w:r w:rsidR="00845AA0" w:rsidRPr="004F62A7">
        <w:rPr>
          <w:noProof/>
          <w:color w:val="000000" w:themeColor="text1"/>
          <w:sz w:val="22"/>
          <w:szCs w:val="22"/>
          <w:lang w:val="el-GR"/>
        </w:rPr>
        <w:t>Sie k</w:t>
      </w:r>
      <w:r w:rsidR="006A10C8" w:rsidRPr="004F62A7">
        <w:rPr>
          <w:noProof/>
          <w:color w:val="000000" w:themeColor="text1"/>
          <w:spacing w:val="-72"/>
          <w:sz w:val="22"/>
          <w:szCs w:val="22"/>
          <w:lang w:val="el-GR"/>
        </w:rPr>
        <w:t>ä</w:t>
      </w:r>
      <w:r w:rsidR="006A10C8" w:rsidRPr="004F62A7">
        <w:rPr>
          <w:noProof/>
          <w:color w:val="000000" w:themeColor="text1"/>
          <w:position w:val="5"/>
          <w:sz w:val="22"/>
          <w:szCs w:val="22"/>
          <w:lang w:val="el-GR"/>
        </w:rPr>
        <w:t>´</w:t>
      </w:r>
      <w:r w:rsidR="00845AA0" w:rsidRPr="004F62A7">
        <w:rPr>
          <w:noProof/>
          <w:color w:val="000000" w:themeColor="text1"/>
          <w:sz w:val="22"/>
          <w:szCs w:val="22"/>
          <w:lang w:val="el-GR"/>
        </w:rPr>
        <w:t>mmt ihr g</w:t>
      </w:r>
      <w:r w:rsidR="006A10C8" w:rsidRPr="004F62A7">
        <w:rPr>
          <w:noProof/>
          <w:color w:val="000000" w:themeColor="text1"/>
          <w:sz w:val="22"/>
          <w:szCs w:val="22"/>
          <w:lang w:val="el-GR"/>
        </w:rPr>
        <w:t>ó</w:t>
      </w:r>
      <w:r w:rsidR="00845AA0" w:rsidRPr="004F62A7">
        <w:rPr>
          <w:noProof/>
          <w:color w:val="000000" w:themeColor="text1"/>
          <w:sz w:val="22"/>
          <w:szCs w:val="22"/>
          <w:lang w:val="el-GR"/>
        </w:rPr>
        <w:t>ldenes H</w:t>
      </w:r>
      <w:r w:rsidR="006A10C8" w:rsidRPr="004F62A7">
        <w:rPr>
          <w:noProof/>
          <w:color w:val="000000" w:themeColor="text1"/>
          <w:sz w:val="22"/>
          <w:szCs w:val="22"/>
          <w:lang w:val="el-GR"/>
        </w:rPr>
        <w:t>á</w:t>
      </w:r>
      <w:r w:rsidR="00845AA0" w:rsidRPr="004F62A7">
        <w:rPr>
          <w:noProof/>
          <w:color w:val="000000" w:themeColor="text1"/>
          <w:sz w:val="22"/>
          <w:szCs w:val="22"/>
          <w:lang w:val="el-GR"/>
        </w:rPr>
        <w:t>ar</w:t>
      </w:r>
      <w:r w:rsidRPr="004F62A7">
        <w:rPr>
          <w:noProof/>
          <w:color w:val="000000" w:themeColor="text1"/>
          <w:sz w:val="22"/>
          <w:szCs w:val="22"/>
          <w:lang w:val="el-GR"/>
        </w:rPr>
        <w:t>.</w:t>
      </w:r>
    </w:p>
    <w:p w14:paraId="5E7A410F" w14:textId="6FF54AF3" w:rsidR="005C20D1" w:rsidRDefault="005C20D1" w:rsidP="001F7679">
      <w:pPr>
        <w:adjustRightInd w:val="0"/>
        <w:snapToGrid w:val="0"/>
        <w:spacing w:before="120"/>
        <w:rPr>
          <w:color w:val="000000" w:themeColor="text1"/>
          <w:sz w:val="24"/>
          <w:lang w:val="de-DE"/>
        </w:rPr>
      </w:pPr>
    </w:p>
    <w:p w14:paraId="30493242" w14:textId="0235189B" w:rsidR="00837FF0" w:rsidRPr="00837FF0" w:rsidRDefault="00837FF0" w:rsidP="001F7679">
      <w:pPr>
        <w:adjustRightInd w:val="0"/>
        <w:snapToGrid w:val="0"/>
        <w:spacing w:before="120"/>
        <w:rPr>
          <w:color w:val="000000" w:themeColor="text1"/>
          <w:sz w:val="24"/>
        </w:rPr>
      </w:pPr>
      <w:r>
        <w:rPr>
          <w:rFonts w:hint="eastAsia"/>
          <w:color w:val="000000" w:themeColor="text1"/>
          <w:sz w:val="24"/>
        </w:rPr>
        <w:t>つまりこの詩では第一行と第三行、第二行と第四行がそれぞれ脚韻を結ぶ。</w:t>
      </w:r>
    </w:p>
    <w:p w14:paraId="0F5B8297" w14:textId="77777777" w:rsidR="00837FF0" w:rsidRDefault="00837FF0" w:rsidP="001F7679">
      <w:pPr>
        <w:adjustRightInd w:val="0"/>
        <w:snapToGrid w:val="0"/>
        <w:spacing w:before="120"/>
        <w:rPr>
          <w:color w:val="000000" w:themeColor="text1"/>
          <w:sz w:val="24"/>
          <w:lang w:val="de-DE"/>
        </w:rPr>
      </w:pPr>
    </w:p>
    <w:p w14:paraId="5D235041" w14:textId="0479F13E" w:rsidR="004305B3" w:rsidRDefault="004305B3" w:rsidP="001F7679">
      <w:pPr>
        <w:adjustRightInd w:val="0"/>
        <w:snapToGrid w:val="0"/>
        <w:spacing w:before="120"/>
        <w:rPr>
          <w:color w:val="000000" w:themeColor="text1"/>
          <w:sz w:val="24"/>
          <w:lang w:val="de-DE"/>
        </w:rPr>
      </w:pPr>
      <w:r>
        <w:rPr>
          <w:rFonts w:hint="eastAsia"/>
          <w:color w:val="000000" w:themeColor="text1"/>
          <w:sz w:val="24"/>
          <w:lang w:val="de-DE"/>
        </w:rPr>
        <w:t>用語集</w:t>
      </w:r>
    </w:p>
    <w:p w14:paraId="76B83C62" w14:textId="1F413874" w:rsidR="000443C6" w:rsidRDefault="000443C6" w:rsidP="00893317">
      <w:pPr>
        <w:adjustRightInd w:val="0"/>
        <w:snapToGrid w:val="0"/>
        <w:rPr>
          <w:color w:val="000000" w:themeColor="text1"/>
          <w:sz w:val="24"/>
          <w:lang w:val="de-DE"/>
        </w:rPr>
      </w:pPr>
      <w:r>
        <w:rPr>
          <w:rFonts w:hint="eastAsia"/>
          <w:color w:val="000000" w:themeColor="text1"/>
          <w:sz w:val="24"/>
          <w:lang w:val="de-DE"/>
        </w:rPr>
        <w:t>d</w:t>
      </w:r>
      <w:r>
        <w:rPr>
          <w:color w:val="000000" w:themeColor="text1"/>
          <w:sz w:val="24"/>
          <w:lang w:val="de-DE"/>
        </w:rPr>
        <w:t>as Gedicht</w:t>
      </w:r>
      <w:r w:rsidR="009D2993">
        <w:rPr>
          <w:color w:val="000000" w:themeColor="text1"/>
          <w:sz w:val="24"/>
          <w:lang w:val="de-DE"/>
        </w:rPr>
        <w:t>, die Gedichte</w:t>
      </w:r>
      <w:r>
        <w:rPr>
          <w:color w:val="000000" w:themeColor="text1"/>
          <w:sz w:val="24"/>
          <w:lang w:val="de-DE"/>
        </w:rPr>
        <w:tab/>
      </w:r>
      <w:r w:rsidR="000529FF">
        <w:rPr>
          <w:rFonts w:hint="eastAsia"/>
          <w:color w:val="000000" w:themeColor="text1"/>
          <w:sz w:val="24"/>
          <w:lang w:val="de-DE"/>
        </w:rPr>
        <w:t>詩</w:t>
      </w:r>
    </w:p>
    <w:p w14:paraId="76CD5057" w14:textId="4C078CF1" w:rsidR="009D2993" w:rsidRDefault="009D2993" w:rsidP="00893317">
      <w:pPr>
        <w:adjustRightInd w:val="0"/>
        <w:snapToGrid w:val="0"/>
        <w:rPr>
          <w:color w:val="000000" w:themeColor="text1"/>
          <w:sz w:val="24"/>
          <w:lang w:val="de-DE"/>
        </w:rPr>
      </w:pPr>
      <w:r>
        <w:rPr>
          <w:rFonts w:hint="eastAsia"/>
          <w:color w:val="000000" w:themeColor="text1"/>
          <w:sz w:val="24"/>
          <w:lang w:val="de-DE"/>
        </w:rPr>
        <w:t>d</w:t>
      </w:r>
      <w:r>
        <w:rPr>
          <w:color w:val="000000" w:themeColor="text1"/>
          <w:sz w:val="24"/>
          <w:lang w:val="de-DE"/>
        </w:rPr>
        <w:t>er Text, die Texte</w:t>
      </w:r>
      <w:r>
        <w:rPr>
          <w:color w:val="000000" w:themeColor="text1"/>
          <w:sz w:val="24"/>
          <w:lang w:val="de-DE"/>
        </w:rPr>
        <w:tab/>
      </w:r>
      <w:r>
        <w:rPr>
          <w:rFonts w:hint="eastAsia"/>
          <w:color w:val="000000" w:themeColor="text1"/>
          <w:sz w:val="24"/>
          <w:lang w:val="de-DE"/>
        </w:rPr>
        <w:t>テキスト、歌詞</w:t>
      </w:r>
    </w:p>
    <w:p w14:paraId="740DB409" w14:textId="603BAAFB" w:rsidR="004305B3" w:rsidRDefault="004305B3" w:rsidP="00893317">
      <w:pPr>
        <w:adjustRightInd w:val="0"/>
        <w:snapToGrid w:val="0"/>
        <w:rPr>
          <w:color w:val="000000" w:themeColor="text1"/>
          <w:sz w:val="24"/>
          <w:lang w:val="de-DE"/>
        </w:rPr>
      </w:pPr>
      <w:r>
        <w:rPr>
          <w:rFonts w:hint="eastAsia"/>
          <w:color w:val="000000" w:themeColor="text1"/>
          <w:sz w:val="24"/>
          <w:lang w:val="de-DE"/>
        </w:rPr>
        <w:t>d</w:t>
      </w:r>
      <w:r>
        <w:rPr>
          <w:color w:val="000000" w:themeColor="text1"/>
          <w:sz w:val="24"/>
          <w:lang w:val="de-DE"/>
        </w:rPr>
        <w:t>er Vers, die Verse</w:t>
      </w:r>
      <w:r>
        <w:rPr>
          <w:color w:val="000000" w:themeColor="text1"/>
          <w:sz w:val="24"/>
          <w:lang w:val="de-DE"/>
        </w:rPr>
        <w:tab/>
      </w:r>
      <w:r w:rsidR="000443C6">
        <w:rPr>
          <w:rFonts w:hint="eastAsia"/>
          <w:color w:val="000000" w:themeColor="text1"/>
          <w:sz w:val="24"/>
          <w:lang w:val="de-DE"/>
        </w:rPr>
        <w:t>短い</w:t>
      </w:r>
      <w:r>
        <w:rPr>
          <w:rFonts w:hint="eastAsia"/>
          <w:color w:val="000000" w:themeColor="text1"/>
          <w:sz w:val="24"/>
          <w:lang w:val="de-DE"/>
        </w:rPr>
        <w:t>韻文、韻文の節（特に民謡・讃美歌において）</w:t>
      </w:r>
    </w:p>
    <w:p w14:paraId="2D84B86B" w14:textId="1BCD1100" w:rsidR="004305B3" w:rsidRDefault="004305B3" w:rsidP="00893317">
      <w:pPr>
        <w:adjustRightInd w:val="0"/>
        <w:snapToGrid w:val="0"/>
        <w:rPr>
          <w:color w:val="000000" w:themeColor="text1"/>
          <w:sz w:val="24"/>
          <w:lang w:val="de-DE"/>
        </w:rPr>
      </w:pPr>
      <w:r>
        <w:rPr>
          <w:rFonts w:hint="eastAsia"/>
          <w:color w:val="000000" w:themeColor="text1"/>
          <w:sz w:val="24"/>
          <w:lang w:val="de-DE"/>
        </w:rPr>
        <w:t>d</w:t>
      </w:r>
      <w:r>
        <w:rPr>
          <w:color w:val="000000" w:themeColor="text1"/>
          <w:sz w:val="24"/>
          <w:lang w:val="de-DE"/>
        </w:rPr>
        <w:t>ie Strophe, die Strophen</w:t>
      </w:r>
      <w:r>
        <w:rPr>
          <w:color w:val="000000" w:themeColor="text1"/>
          <w:sz w:val="24"/>
          <w:lang w:val="de-DE"/>
        </w:rPr>
        <w:tab/>
      </w:r>
      <w:r>
        <w:rPr>
          <w:rFonts w:hint="eastAsia"/>
          <w:color w:val="000000" w:themeColor="text1"/>
          <w:sz w:val="24"/>
          <w:lang w:val="de-DE"/>
        </w:rPr>
        <w:t>節</w:t>
      </w:r>
    </w:p>
    <w:p w14:paraId="2287B25B" w14:textId="32EB1376" w:rsidR="004305B3" w:rsidRDefault="004305B3" w:rsidP="00893317">
      <w:pPr>
        <w:adjustRightInd w:val="0"/>
        <w:snapToGrid w:val="0"/>
        <w:rPr>
          <w:color w:val="000000" w:themeColor="text1"/>
          <w:sz w:val="24"/>
          <w:lang w:val="de-DE"/>
        </w:rPr>
      </w:pPr>
      <w:r>
        <w:rPr>
          <w:rFonts w:hint="eastAsia"/>
          <w:color w:val="000000" w:themeColor="text1"/>
          <w:sz w:val="24"/>
          <w:lang w:val="de-DE"/>
        </w:rPr>
        <w:t>d</w:t>
      </w:r>
      <w:r>
        <w:rPr>
          <w:color w:val="000000" w:themeColor="text1"/>
          <w:sz w:val="24"/>
          <w:lang w:val="de-DE"/>
        </w:rPr>
        <w:t>ie Verszeile, die Verszeilen</w:t>
      </w:r>
      <w:r>
        <w:rPr>
          <w:color w:val="000000" w:themeColor="text1"/>
          <w:sz w:val="24"/>
          <w:lang w:val="de-DE"/>
        </w:rPr>
        <w:tab/>
      </w:r>
      <w:r>
        <w:rPr>
          <w:rFonts w:hint="eastAsia"/>
          <w:color w:val="000000" w:themeColor="text1"/>
          <w:sz w:val="24"/>
          <w:lang w:val="de-DE"/>
        </w:rPr>
        <w:t>詩行</w:t>
      </w:r>
    </w:p>
    <w:p w14:paraId="55289C28" w14:textId="52DF2E8B" w:rsidR="004305B3" w:rsidRDefault="004305B3" w:rsidP="00893317">
      <w:pPr>
        <w:adjustRightInd w:val="0"/>
        <w:snapToGrid w:val="0"/>
        <w:rPr>
          <w:color w:val="000000" w:themeColor="text1"/>
          <w:sz w:val="24"/>
          <w:lang w:val="de-DE"/>
        </w:rPr>
      </w:pPr>
      <w:r>
        <w:rPr>
          <w:rFonts w:hint="eastAsia"/>
          <w:color w:val="000000" w:themeColor="text1"/>
          <w:sz w:val="24"/>
          <w:lang w:val="de-DE"/>
        </w:rPr>
        <w:t>d</w:t>
      </w:r>
      <w:r>
        <w:rPr>
          <w:color w:val="000000" w:themeColor="text1"/>
          <w:sz w:val="24"/>
          <w:lang w:val="de-DE"/>
        </w:rPr>
        <w:t>er Reim, die Reime</w:t>
      </w:r>
      <w:r>
        <w:rPr>
          <w:color w:val="000000" w:themeColor="text1"/>
          <w:sz w:val="24"/>
          <w:lang w:val="de-DE"/>
        </w:rPr>
        <w:tab/>
      </w:r>
      <w:r>
        <w:rPr>
          <w:rFonts w:hint="eastAsia"/>
          <w:color w:val="000000" w:themeColor="text1"/>
          <w:sz w:val="24"/>
          <w:lang w:val="de-DE"/>
        </w:rPr>
        <w:t>脚韻</w:t>
      </w:r>
    </w:p>
    <w:p w14:paraId="57096F6C" w14:textId="6D573610" w:rsidR="00421AB9" w:rsidRDefault="00421AB9" w:rsidP="00893317">
      <w:pPr>
        <w:adjustRightInd w:val="0"/>
        <w:snapToGrid w:val="0"/>
        <w:rPr>
          <w:color w:val="000000" w:themeColor="text1"/>
          <w:sz w:val="24"/>
          <w:lang w:val="de-DE"/>
        </w:rPr>
      </w:pPr>
      <w:r>
        <w:rPr>
          <w:rFonts w:hint="eastAsia"/>
          <w:color w:val="000000" w:themeColor="text1"/>
          <w:sz w:val="24"/>
          <w:lang w:val="de-DE"/>
        </w:rPr>
        <w:t>m</w:t>
      </w:r>
      <w:r>
        <w:rPr>
          <w:color w:val="000000" w:themeColor="text1"/>
          <w:sz w:val="24"/>
          <w:lang w:val="de-DE"/>
        </w:rPr>
        <w:t>ännlich</w:t>
      </w:r>
      <w:r>
        <w:rPr>
          <w:color w:val="000000" w:themeColor="text1"/>
          <w:sz w:val="24"/>
          <w:lang w:val="de-DE"/>
        </w:rPr>
        <w:tab/>
      </w:r>
      <w:r>
        <w:rPr>
          <w:rFonts w:hint="eastAsia"/>
          <w:color w:val="000000" w:themeColor="text1"/>
          <w:sz w:val="24"/>
          <w:lang w:val="de-DE"/>
        </w:rPr>
        <w:t>男性の、韻文において強音節で終わる詩行または脚韻</w:t>
      </w:r>
    </w:p>
    <w:p w14:paraId="45C2061D" w14:textId="1A78F4DC" w:rsidR="00421AB9" w:rsidRDefault="00421AB9" w:rsidP="00893317">
      <w:pPr>
        <w:adjustRightInd w:val="0"/>
        <w:snapToGrid w:val="0"/>
        <w:rPr>
          <w:color w:val="000000" w:themeColor="text1"/>
          <w:sz w:val="24"/>
          <w:lang w:val="de-DE"/>
        </w:rPr>
      </w:pPr>
      <w:r>
        <w:rPr>
          <w:rFonts w:hint="eastAsia"/>
          <w:color w:val="000000" w:themeColor="text1"/>
          <w:sz w:val="24"/>
          <w:lang w:val="de-DE"/>
        </w:rPr>
        <w:t>w</w:t>
      </w:r>
      <w:r>
        <w:rPr>
          <w:color w:val="000000" w:themeColor="text1"/>
          <w:sz w:val="24"/>
          <w:lang w:val="de-DE"/>
        </w:rPr>
        <w:t>eiblich</w:t>
      </w:r>
      <w:r>
        <w:rPr>
          <w:color w:val="000000" w:themeColor="text1"/>
          <w:sz w:val="24"/>
          <w:lang w:val="de-DE"/>
        </w:rPr>
        <w:tab/>
      </w:r>
      <w:r>
        <w:rPr>
          <w:rFonts w:hint="eastAsia"/>
          <w:color w:val="000000" w:themeColor="text1"/>
          <w:sz w:val="24"/>
          <w:lang w:val="de-DE"/>
        </w:rPr>
        <w:t>女性の、韻文において強弱で終わる詩行または脚韻</w:t>
      </w:r>
    </w:p>
    <w:p w14:paraId="2D56541F" w14:textId="086F136D" w:rsidR="00A25EE4" w:rsidRDefault="00A25EE4" w:rsidP="00893317">
      <w:pPr>
        <w:adjustRightInd w:val="0"/>
        <w:snapToGrid w:val="0"/>
        <w:rPr>
          <w:color w:val="000000" w:themeColor="text1"/>
          <w:sz w:val="24"/>
          <w:lang w:val="de-DE"/>
        </w:rPr>
      </w:pPr>
      <w:r>
        <w:rPr>
          <w:rFonts w:hint="eastAsia"/>
          <w:color w:val="000000" w:themeColor="text1"/>
          <w:sz w:val="24"/>
          <w:lang w:val="de-DE"/>
        </w:rPr>
        <w:t>d</w:t>
      </w:r>
      <w:r>
        <w:rPr>
          <w:color w:val="000000" w:themeColor="text1"/>
          <w:sz w:val="24"/>
          <w:lang w:val="de-DE"/>
        </w:rPr>
        <w:t>er Schluss, die Schlüsse</w:t>
      </w:r>
      <w:r>
        <w:rPr>
          <w:color w:val="000000" w:themeColor="text1"/>
          <w:sz w:val="24"/>
          <w:lang w:val="de-DE"/>
        </w:rPr>
        <w:tab/>
      </w:r>
      <w:r>
        <w:rPr>
          <w:rFonts w:hint="eastAsia"/>
          <w:color w:val="000000" w:themeColor="text1"/>
          <w:sz w:val="24"/>
          <w:lang w:val="de-DE"/>
        </w:rPr>
        <w:t>終止（ここでは詩行の）</w:t>
      </w:r>
    </w:p>
    <w:p w14:paraId="398CFD9D" w14:textId="34E6A562" w:rsidR="004305B3" w:rsidRDefault="004305B3" w:rsidP="00893317">
      <w:pPr>
        <w:adjustRightInd w:val="0"/>
        <w:snapToGrid w:val="0"/>
        <w:rPr>
          <w:color w:val="000000" w:themeColor="text1"/>
          <w:sz w:val="24"/>
          <w:lang w:val="de-DE"/>
        </w:rPr>
      </w:pPr>
      <w:r>
        <w:rPr>
          <w:rFonts w:hint="eastAsia"/>
          <w:color w:val="000000" w:themeColor="text1"/>
          <w:sz w:val="24"/>
          <w:lang w:val="de-DE"/>
        </w:rPr>
        <w:t>d</w:t>
      </w:r>
      <w:r>
        <w:rPr>
          <w:color w:val="000000" w:themeColor="text1"/>
          <w:sz w:val="24"/>
          <w:lang w:val="de-DE"/>
        </w:rPr>
        <w:t>as Metrum, die Metren</w:t>
      </w:r>
      <w:r>
        <w:rPr>
          <w:color w:val="000000" w:themeColor="text1"/>
          <w:sz w:val="24"/>
          <w:lang w:val="de-DE"/>
        </w:rPr>
        <w:tab/>
      </w:r>
      <w:r>
        <w:rPr>
          <w:rFonts w:hint="eastAsia"/>
          <w:color w:val="000000" w:themeColor="text1"/>
          <w:sz w:val="24"/>
          <w:lang w:val="de-DE"/>
        </w:rPr>
        <w:t>韻文の形式・種類</w:t>
      </w:r>
    </w:p>
    <w:p w14:paraId="0F635FEB" w14:textId="19C6CEA4" w:rsidR="00926E03" w:rsidRDefault="00926E03" w:rsidP="00893317">
      <w:pPr>
        <w:adjustRightInd w:val="0"/>
        <w:snapToGrid w:val="0"/>
        <w:rPr>
          <w:color w:val="000000" w:themeColor="text1"/>
          <w:sz w:val="24"/>
          <w:lang w:val="de-DE"/>
        </w:rPr>
      </w:pPr>
      <w:r>
        <w:rPr>
          <w:rFonts w:hint="eastAsia"/>
          <w:color w:val="000000" w:themeColor="text1"/>
          <w:sz w:val="24"/>
          <w:lang w:val="de-DE"/>
        </w:rPr>
        <w:t>d</w:t>
      </w:r>
      <w:r>
        <w:rPr>
          <w:color w:val="000000" w:themeColor="text1"/>
          <w:sz w:val="24"/>
          <w:lang w:val="de-DE"/>
        </w:rPr>
        <w:t>ie Hebung, die Hebungen</w:t>
      </w:r>
      <w:r>
        <w:rPr>
          <w:color w:val="000000" w:themeColor="text1"/>
          <w:sz w:val="24"/>
          <w:lang w:val="de-DE"/>
        </w:rPr>
        <w:tab/>
      </w:r>
      <w:r>
        <w:rPr>
          <w:rFonts w:hint="eastAsia"/>
          <w:color w:val="000000" w:themeColor="text1"/>
          <w:sz w:val="24"/>
          <w:lang w:val="de-DE"/>
        </w:rPr>
        <w:t>（</w:t>
      </w:r>
      <w:r>
        <w:rPr>
          <w:color w:val="000000" w:themeColor="text1"/>
          <w:sz w:val="24"/>
          <w:lang w:val="de-DE"/>
        </w:rPr>
        <w:t>Metrum</w:t>
      </w:r>
      <w:r>
        <w:rPr>
          <w:rFonts w:hint="eastAsia"/>
          <w:color w:val="000000" w:themeColor="text1"/>
          <w:sz w:val="24"/>
          <w:lang w:val="de-DE"/>
        </w:rPr>
        <w:t>によって生じる）強音節</w:t>
      </w:r>
    </w:p>
    <w:p w14:paraId="64243BA4" w14:textId="08C6E83A" w:rsidR="00926E03" w:rsidRDefault="00926E03" w:rsidP="00893317">
      <w:pPr>
        <w:adjustRightInd w:val="0"/>
        <w:snapToGrid w:val="0"/>
        <w:rPr>
          <w:color w:val="000000" w:themeColor="text1"/>
          <w:sz w:val="24"/>
          <w:lang w:val="de-DE"/>
        </w:rPr>
      </w:pPr>
      <w:r>
        <w:rPr>
          <w:rFonts w:hint="eastAsia"/>
          <w:color w:val="000000" w:themeColor="text1"/>
          <w:sz w:val="24"/>
          <w:lang w:val="de-DE"/>
        </w:rPr>
        <w:t>d</w:t>
      </w:r>
      <w:r>
        <w:rPr>
          <w:color w:val="000000" w:themeColor="text1"/>
          <w:sz w:val="24"/>
          <w:lang w:val="de-DE"/>
        </w:rPr>
        <w:t>ie Senkung, die Senkungen</w:t>
      </w:r>
      <w:r>
        <w:rPr>
          <w:color w:val="000000" w:themeColor="text1"/>
          <w:sz w:val="24"/>
          <w:lang w:val="de-DE"/>
        </w:rPr>
        <w:tab/>
      </w:r>
      <w:r>
        <w:rPr>
          <w:rFonts w:hint="eastAsia"/>
          <w:color w:val="000000" w:themeColor="text1"/>
          <w:sz w:val="24"/>
          <w:lang w:val="de-DE"/>
        </w:rPr>
        <w:t>（</w:t>
      </w:r>
      <w:r>
        <w:rPr>
          <w:color w:val="000000" w:themeColor="text1"/>
          <w:sz w:val="24"/>
          <w:lang w:val="de-DE"/>
        </w:rPr>
        <w:t>Metrum</w:t>
      </w:r>
      <w:r>
        <w:rPr>
          <w:rFonts w:hint="eastAsia"/>
          <w:color w:val="000000" w:themeColor="text1"/>
          <w:sz w:val="24"/>
          <w:lang w:val="de-DE"/>
        </w:rPr>
        <w:t>によって生じる）弱音節または弱音節句</w:t>
      </w:r>
    </w:p>
    <w:p w14:paraId="1BE6C4B6" w14:textId="537DD08C" w:rsidR="004305B3" w:rsidRDefault="004305B3" w:rsidP="00893317">
      <w:pPr>
        <w:adjustRightInd w:val="0"/>
        <w:snapToGrid w:val="0"/>
        <w:rPr>
          <w:color w:val="000000" w:themeColor="text1"/>
          <w:sz w:val="24"/>
          <w:lang w:val="de-DE"/>
        </w:rPr>
      </w:pPr>
      <w:r>
        <w:rPr>
          <w:rFonts w:hint="eastAsia"/>
          <w:color w:val="000000" w:themeColor="text1"/>
          <w:sz w:val="24"/>
          <w:lang w:val="de-DE"/>
        </w:rPr>
        <w:t>j</w:t>
      </w:r>
      <w:r>
        <w:rPr>
          <w:color w:val="000000" w:themeColor="text1"/>
          <w:sz w:val="24"/>
          <w:lang w:val="de-DE"/>
        </w:rPr>
        <w:t>ambisch</w:t>
      </w:r>
      <w:r>
        <w:rPr>
          <w:color w:val="000000" w:themeColor="text1"/>
          <w:sz w:val="24"/>
          <w:lang w:val="de-DE"/>
        </w:rPr>
        <w:tab/>
      </w:r>
      <w:r>
        <w:rPr>
          <w:rFonts w:hint="eastAsia"/>
          <w:color w:val="000000" w:themeColor="text1"/>
          <w:sz w:val="24"/>
          <w:lang w:val="de-DE"/>
        </w:rPr>
        <w:t>弱強系</w:t>
      </w:r>
    </w:p>
    <w:p w14:paraId="1CB6709D" w14:textId="34ABCEFE" w:rsidR="004305B3" w:rsidRDefault="004305B3" w:rsidP="00893317">
      <w:pPr>
        <w:adjustRightInd w:val="0"/>
        <w:snapToGrid w:val="0"/>
        <w:rPr>
          <w:color w:val="000000" w:themeColor="text1"/>
          <w:sz w:val="24"/>
          <w:lang w:val="de-DE"/>
        </w:rPr>
      </w:pPr>
      <w:r>
        <w:rPr>
          <w:rFonts w:hint="eastAsia"/>
          <w:color w:val="000000" w:themeColor="text1"/>
          <w:sz w:val="24"/>
          <w:lang w:val="de-DE"/>
        </w:rPr>
        <w:t>t</w:t>
      </w:r>
      <w:r>
        <w:rPr>
          <w:color w:val="000000" w:themeColor="text1"/>
          <w:sz w:val="24"/>
          <w:lang w:val="de-DE"/>
        </w:rPr>
        <w:t>rochäisch</w:t>
      </w:r>
      <w:r>
        <w:rPr>
          <w:color w:val="000000" w:themeColor="text1"/>
          <w:sz w:val="24"/>
          <w:lang w:val="de-DE"/>
        </w:rPr>
        <w:tab/>
      </w:r>
      <w:r>
        <w:rPr>
          <w:rFonts w:hint="eastAsia"/>
          <w:color w:val="000000" w:themeColor="text1"/>
          <w:sz w:val="24"/>
          <w:lang w:val="de-DE"/>
        </w:rPr>
        <w:t>強弱系</w:t>
      </w:r>
    </w:p>
    <w:p w14:paraId="3E30A5BD" w14:textId="5DED806B" w:rsidR="00217A39" w:rsidRDefault="00217A39" w:rsidP="00893317">
      <w:pPr>
        <w:adjustRightInd w:val="0"/>
        <w:snapToGrid w:val="0"/>
        <w:rPr>
          <w:color w:val="000000" w:themeColor="text1"/>
          <w:sz w:val="24"/>
          <w:lang w:val="de-DE"/>
        </w:rPr>
      </w:pPr>
      <w:r>
        <w:rPr>
          <w:rFonts w:hint="eastAsia"/>
          <w:color w:val="000000" w:themeColor="text1"/>
          <w:sz w:val="24"/>
          <w:lang w:val="de-DE"/>
        </w:rPr>
        <w:t>d</w:t>
      </w:r>
      <w:r>
        <w:rPr>
          <w:color w:val="000000" w:themeColor="text1"/>
          <w:sz w:val="24"/>
          <w:lang w:val="de-DE"/>
        </w:rPr>
        <w:t>ie Form, die Formen</w:t>
      </w:r>
      <w:r>
        <w:rPr>
          <w:color w:val="000000" w:themeColor="text1"/>
          <w:sz w:val="24"/>
          <w:lang w:val="de-DE"/>
        </w:rPr>
        <w:tab/>
      </w:r>
      <w:r w:rsidR="00D90F87">
        <w:rPr>
          <w:color w:val="000000" w:themeColor="text1"/>
          <w:sz w:val="24"/>
          <w:lang w:val="de-DE"/>
        </w:rPr>
        <w:tab/>
      </w:r>
      <w:r>
        <w:rPr>
          <w:rFonts w:hint="eastAsia"/>
          <w:color w:val="000000" w:themeColor="text1"/>
          <w:sz w:val="24"/>
          <w:lang w:val="de-DE"/>
        </w:rPr>
        <w:t>形式</w:t>
      </w:r>
    </w:p>
    <w:p w14:paraId="7B647C7B" w14:textId="5908854D" w:rsidR="00EB6AED" w:rsidRDefault="00EB6AED" w:rsidP="001F7679">
      <w:pPr>
        <w:adjustRightInd w:val="0"/>
        <w:snapToGrid w:val="0"/>
        <w:spacing w:before="120"/>
        <w:rPr>
          <w:color w:val="000000" w:themeColor="text1"/>
          <w:sz w:val="24"/>
          <w:lang w:val="de-DE"/>
        </w:rPr>
      </w:pPr>
    </w:p>
    <w:p w14:paraId="36EEB650" w14:textId="76EB732B" w:rsidR="00EB6AED" w:rsidRPr="00EB6AED" w:rsidRDefault="004F62A7" w:rsidP="001F7679">
      <w:pPr>
        <w:adjustRightInd w:val="0"/>
        <w:snapToGrid w:val="0"/>
        <w:spacing w:before="120"/>
        <w:rPr>
          <w:color w:val="000000" w:themeColor="text1"/>
          <w:sz w:val="24"/>
          <w:u w:val="single"/>
          <w:lang w:val="de-DE"/>
        </w:rPr>
      </w:pPr>
      <w:r>
        <w:rPr>
          <w:rFonts w:hint="eastAsia"/>
          <w:color w:val="000000" w:themeColor="text1"/>
          <w:sz w:val="24"/>
          <w:u w:val="single"/>
          <w:lang w:val="de-DE"/>
        </w:rPr>
        <w:t>練習問題</w:t>
      </w:r>
      <w:r w:rsidR="00EB6AED" w:rsidRPr="00EB6AED">
        <w:rPr>
          <w:rFonts w:hint="eastAsia"/>
          <w:color w:val="000000" w:themeColor="text1"/>
          <w:sz w:val="24"/>
          <w:u w:val="single"/>
          <w:lang w:val="de-DE"/>
        </w:rPr>
        <w:t>（</w:t>
      </w:r>
      <w:r>
        <w:rPr>
          <w:rFonts w:hint="eastAsia"/>
          <w:color w:val="000000" w:themeColor="text1"/>
          <w:sz w:val="24"/>
          <w:u w:val="single"/>
          <w:lang w:val="de-DE"/>
        </w:rPr>
        <w:t>自習のため</w:t>
      </w:r>
      <w:r w:rsidR="00EB6AED" w:rsidRPr="00EB6AED">
        <w:rPr>
          <w:rFonts w:hint="eastAsia"/>
          <w:color w:val="000000" w:themeColor="text1"/>
          <w:sz w:val="24"/>
          <w:u w:val="single"/>
          <w:lang w:val="de-DE"/>
        </w:rPr>
        <w:t>）</w:t>
      </w:r>
    </w:p>
    <w:p w14:paraId="681F90F6" w14:textId="115B1214" w:rsidR="00EB6AED" w:rsidRDefault="00EB6AED" w:rsidP="001F7679">
      <w:pPr>
        <w:adjustRightInd w:val="0"/>
        <w:snapToGrid w:val="0"/>
        <w:spacing w:before="120"/>
        <w:rPr>
          <w:color w:val="000000" w:themeColor="text1"/>
          <w:sz w:val="24"/>
        </w:rPr>
      </w:pPr>
      <w:proofErr w:type="spellStart"/>
      <w:r>
        <w:rPr>
          <w:color w:val="000000" w:themeColor="text1"/>
          <w:sz w:val="24"/>
        </w:rPr>
        <w:t>Loreley</w:t>
      </w:r>
      <w:proofErr w:type="spellEnd"/>
      <w:r>
        <w:rPr>
          <w:rFonts w:hint="eastAsia"/>
          <w:color w:val="000000" w:themeColor="text1"/>
          <w:sz w:val="24"/>
        </w:rPr>
        <w:t>の詩を書き写して、</w:t>
      </w:r>
      <w:r w:rsidR="0033171B">
        <w:rPr>
          <w:rFonts w:hint="eastAsia"/>
          <w:color w:val="000000" w:themeColor="text1"/>
          <w:sz w:val="24"/>
        </w:rPr>
        <w:t>上記のルールに従って強音節を記入して下さい。</w:t>
      </w:r>
    </w:p>
    <w:p w14:paraId="6DD1559D" w14:textId="1182CEDC" w:rsidR="0033171B" w:rsidRDefault="0033171B" w:rsidP="001F7679">
      <w:pPr>
        <w:adjustRightInd w:val="0"/>
        <w:snapToGrid w:val="0"/>
        <w:spacing w:before="120"/>
        <w:rPr>
          <w:color w:val="000000" w:themeColor="text1"/>
          <w:sz w:val="24"/>
        </w:rPr>
      </w:pPr>
      <w:r>
        <w:rPr>
          <w:rFonts w:hint="eastAsia"/>
          <w:color w:val="000000" w:themeColor="text1"/>
          <w:sz w:val="24"/>
        </w:rPr>
        <w:t>また、各行の右にその行の音節数を明示して下さい。</w:t>
      </w:r>
    </w:p>
    <w:p w14:paraId="171F1312" w14:textId="6FF6FA73" w:rsidR="0033171B" w:rsidRDefault="0033171B" w:rsidP="001F7679">
      <w:pPr>
        <w:adjustRightInd w:val="0"/>
        <w:snapToGrid w:val="0"/>
        <w:spacing w:before="120"/>
        <w:rPr>
          <w:color w:val="000000" w:themeColor="text1"/>
          <w:sz w:val="24"/>
        </w:rPr>
      </w:pPr>
      <w:r>
        <w:rPr>
          <w:rFonts w:hint="eastAsia"/>
          <w:color w:val="000000" w:themeColor="text1"/>
          <w:sz w:val="24"/>
        </w:rPr>
        <w:t>記入例：</w:t>
      </w:r>
      <w:bookmarkStart w:id="0" w:name="_GoBack"/>
      <w:bookmarkEnd w:id="0"/>
    </w:p>
    <w:p w14:paraId="24760865" w14:textId="63E8560E" w:rsidR="00893317" w:rsidRDefault="0033171B" w:rsidP="001F7679">
      <w:pPr>
        <w:adjustRightInd w:val="0"/>
        <w:snapToGrid w:val="0"/>
        <w:spacing w:before="120"/>
        <w:rPr>
          <w:color w:val="000000" w:themeColor="text1"/>
          <w:sz w:val="24"/>
        </w:rPr>
      </w:pPr>
      <w:r>
        <w:rPr>
          <w:rFonts w:hint="eastAsia"/>
          <w:color w:val="000000" w:themeColor="text1"/>
          <w:sz w:val="24"/>
        </w:rPr>
        <w:t>I</w:t>
      </w:r>
      <w:r>
        <w:rPr>
          <w:color w:val="000000" w:themeColor="text1"/>
          <w:sz w:val="24"/>
        </w:rPr>
        <w:t xml:space="preserve">ch </w:t>
      </w:r>
      <w:proofErr w:type="spellStart"/>
      <w:r>
        <w:rPr>
          <w:color w:val="000000" w:themeColor="text1"/>
          <w:sz w:val="24"/>
        </w:rPr>
        <w:t>wéi</w:t>
      </w:r>
      <w:proofErr w:type="spellEnd"/>
      <w:r>
        <w:rPr>
          <w:color w:val="000000" w:themeColor="text1"/>
          <w:sz w:val="24"/>
          <w:lang w:val="de-DE"/>
        </w:rPr>
        <w:t xml:space="preserve">ß nicht, was </w:t>
      </w:r>
      <w:proofErr w:type="spellStart"/>
      <w:r>
        <w:rPr>
          <w:color w:val="000000" w:themeColor="text1"/>
          <w:sz w:val="24"/>
        </w:rPr>
        <w:t>sóll</w:t>
      </w:r>
      <w:proofErr w:type="spellEnd"/>
      <w:r>
        <w:rPr>
          <w:color w:val="000000" w:themeColor="text1"/>
          <w:sz w:val="24"/>
        </w:rPr>
        <w:t xml:space="preserve"> </w:t>
      </w:r>
      <w:proofErr w:type="spellStart"/>
      <w:r>
        <w:rPr>
          <w:color w:val="000000" w:themeColor="text1"/>
          <w:sz w:val="24"/>
        </w:rPr>
        <w:t>es</w:t>
      </w:r>
      <w:proofErr w:type="spellEnd"/>
      <w:r>
        <w:rPr>
          <w:color w:val="000000" w:themeColor="text1"/>
          <w:sz w:val="24"/>
        </w:rPr>
        <w:t xml:space="preserve"> </w:t>
      </w:r>
      <w:proofErr w:type="spellStart"/>
      <w:r>
        <w:rPr>
          <w:color w:val="000000" w:themeColor="text1"/>
          <w:sz w:val="24"/>
        </w:rPr>
        <w:t>bedéuten</w:t>
      </w:r>
      <w:proofErr w:type="spellEnd"/>
      <w:r>
        <w:rPr>
          <w:color w:val="000000" w:themeColor="text1"/>
          <w:sz w:val="24"/>
        </w:rPr>
        <w:t>, (9)</w:t>
      </w:r>
    </w:p>
    <w:p w14:paraId="633A369E" w14:textId="4B4E3BF1" w:rsidR="00893317" w:rsidRDefault="00893317" w:rsidP="001F7679">
      <w:pPr>
        <w:adjustRightInd w:val="0"/>
        <w:snapToGrid w:val="0"/>
        <w:spacing w:before="120"/>
        <w:rPr>
          <w:color w:val="000000" w:themeColor="text1"/>
          <w:sz w:val="24"/>
        </w:rPr>
      </w:pPr>
    </w:p>
    <w:p w14:paraId="69F95F4E" w14:textId="18BE29B9" w:rsidR="00893317" w:rsidRPr="00893317" w:rsidRDefault="00893317" w:rsidP="001F7679">
      <w:pPr>
        <w:adjustRightInd w:val="0"/>
        <w:snapToGrid w:val="0"/>
        <w:spacing w:before="120"/>
        <w:rPr>
          <w:rFonts w:hint="eastAsia"/>
          <w:color w:val="000000" w:themeColor="text1"/>
          <w:sz w:val="24"/>
          <w:lang w:val="de-DE"/>
        </w:rPr>
      </w:pPr>
      <w:r>
        <w:rPr>
          <w:rFonts w:hint="eastAsia"/>
          <w:color w:val="000000" w:themeColor="text1"/>
          <w:sz w:val="24"/>
          <w:lang w:val="de-DE"/>
        </w:rPr>
        <w:t>音節の概念に疑問がある場合には</w:t>
      </w:r>
      <w:r w:rsidR="004F62A7">
        <w:rPr>
          <w:rFonts w:hint="eastAsia"/>
          <w:color w:val="000000" w:themeColor="text1"/>
          <w:sz w:val="24"/>
          <w:lang w:val="de-DE"/>
        </w:rPr>
        <w:t>４月</w:t>
      </w:r>
      <w:r w:rsidR="004F62A7">
        <w:rPr>
          <w:color w:val="000000" w:themeColor="text1"/>
          <w:sz w:val="24"/>
          <w:lang w:val="de-DE"/>
        </w:rPr>
        <w:t>10</w:t>
      </w:r>
      <w:r w:rsidR="004F62A7">
        <w:rPr>
          <w:rFonts w:hint="eastAsia"/>
          <w:color w:val="000000" w:themeColor="text1"/>
          <w:sz w:val="24"/>
          <w:lang w:val="de-DE"/>
        </w:rPr>
        <w:t>日</w:t>
      </w:r>
      <w:r>
        <w:rPr>
          <w:rFonts w:hint="eastAsia"/>
          <w:color w:val="000000" w:themeColor="text1"/>
          <w:sz w:val="24"/>
          <w:lang w:val="de-DE"/>
        </w:rPr>
        <w:t>の資料をご参照ください。</w:t>
      </w:r>
    </w:p>
    <w:sectPr w:rsidR="00893317" w:rsidRPr="00893317" w:rsidSect="003A43D3">
      <w:footerReference w:type="even" r:id="rId7"/>
      <w:footerReference w:type="default" r:id="rId8"/>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6AFED" w14:textId="77777777" w:rsidR="00EA7CC4" w:rsidRDefault="00EA7CC4" w:rsidP="006A3B94">
      <w:r>
        <w:separator/>
      </w:r>
    </w:p>
  </w:endnote>
  <w:endnote w:type="continuationSeparator" w:id="0">
    <w:p w14:paraId="72CF66B2" w14:textId="77777777" w:rsidR="00EA7CC4" w:rsidRDefault="00EA7CC4" w:rsidP="006A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00002A87" w:usb1="80000000" w:usb2="00000008" w:usb3="00000000" w:csb0="000001FF" w:csb1="00000000"/>
  </w:font>
  <w:font w:name="AppleGothic">
    <w:panose1 w:val="02000500000000000000"/>
    <w:charset w:val="81"/>
    <w:family w:val="auto"/>
    <w:pitch w:val="variable"/>
    <w:sig w:usb0="00000001" w:usb1="09060000" w:usb2="00000010" w:usb3="00000000" w:csb0="00280001" w:csb1="00000000"/>
  </w:font>
  <w:font w:name="ヒラギノ角ゴ Pro W6">
    <w:panose1 w:val="020B0600000000000000"/>
    <w:charset w:val="80"/>
    <w:family w:val="swiss"/>
    <w:pitch w:val="variable"/>
    <w:sig w:usb0="E00002FF" w:usb1="7AC7FFFF" w:usb2="00000012" w:usb3="00000000" w:csb0="0002000D" w:csb1="00000000"/>
  </w:font>
  <w:font w:name="AppleMyungjo">
    <w:panose1 w:val="02000500000000000000"/>
    <w:charset w:val="81"/>
    <w:family w:val="auto"/>
    <w:pitch w:val="variable"/>
    <w:sig w:usb0="00000001" w:usb1="09060000" w:usb2="00000010" w:usb3="00000000" w:csb0="0028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C6263" w14:textId="77777777" w:rsidR="007E0EA5" w:rsidRDefault="007E0EA5" w:rsidP="007E0EA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FDCB944" w14:textId="77777777" w:rsidR="007E0EA5" w:rsidRDefault="007E0EA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DBF9A" w14:textId="77777777" w:rsidR="007E0EA5" w:rsidRDefault="007E0EA5" w:rsidP="007E0EA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4</w:t>
    </w:r>
    <w:r>
      <w:rPr>
        <w:rStyle w:val="ac"/>
      </w:rPr>
      <w:fldChar w:fldCharType="end"/>
    </w:r>
  </w:p>
  <w:p w14:paraId="4B27672B" w14:textId="77777777" w:rsidR="007E0EA5" w:rsidRDefault="007E0EA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F5696" w14:textId="77777777" w:rsidR="00EA7CC4" w:rsidRDefault="00EA7CC4" w:rsidP="006A3B94">
      <w:r>
        <w:separator/>
      </w:r>
    </w:p>
  </w:footnote>
  <w:footnote w:type="continuationSeparator" w:id="0">
    <w:p w14:paraId="78D52260" w14:textId="77777777" w:rsidR="00EA7CC4" w:rsidRDefault="00EA7CC4" w:rsidP="006A3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97"/>
    <w:rsid w:val="00001E34"/>
    <w:rsid w:val="000067A0"/>
    <w:rsid w:val="000119C3"/>
    <w:rsid w:val="000226AB"/>
    <w:rsid w:val="000362E9"/>
    <w:rsid w:val="000443C6"/>
    <w:rsid w:val="000529FF"/>
    <w:rsid w:val="00064A75"/>
    <w:rsid w:val="000703E6"/>
    <w:rsid w:val="000810D1"/>
    <w:rsid w:val="0008257E"/>
    <w:rsid w:val="000834D6"/>
    <w:rsid w:val="000A3681"/>
    <w:rsid w:val="000A6122"/>
    <w:rsid w:val="000B1838"/>
    <w:rsid w:val="000B27E9"/>
    <w:rsid w:val="000D3AC5"/>
    <w:rsid w:val="000D65AE"/>
    <w:rsid w:val="000F2A4D"/>
    <w:rsid w:val="000F36F8"/>
    <w:rsid w:val="000F6141"/>
    <w:rsid w:val="000F63E7"/>
    <w:rsid w:val="000F7B28"/>
    <w:rsid w:val="00101E26"/>
    <w:rsid w:val="00121C71"/>
    <w:rsid w:val="00126C30"/>
    <w:rsid w:val="0013601D"/>
    <w:rsid w:val="001373F9"/>
    <w:rsid w:val="00163A73"/>
    <w:rsid w:val="00186CF2"/>
    <w:rsid w:val="00193D20"/>
    <w:rsid w:val="00193EB0"/>
    <w:rsid w:val="001C377E"/>
    <w:rsid w:val="001C7E29"/>
    <w:rsid w:val="001D50DA"/>
    <w:rsid w:val="001D56C9"/>
    <w:rsid w:val="001F2227"/>
    <w:rsid w:val="001F6392"/>
    <w:rsid w:val="001F7679"/>
    <w:rsid w:val="00201444"/>
    <w:rsid w:val="00201E94"/>
    <w:rsid w:val="00202D87"/>
    <w:rsid w:val="00203AAF"/>
    <w:rsid w:val="0020523F"/>
    <w:rsid w:val="00206A1E"/>
    <w:rsid w:val="00207A59"/>
    <w:rsid w:val="00215762"/>
    <w:rsid w:val="002168F4"/>
    <w:rsid w:val="00217A39"/>
    <w:rsid w:val="0022719E"/>
    <w:rsid w:val="00241E48"/>
    <w:rsid w:val="00253C92"/>
    <w:rsid w:val="00261E36"/>
    <w:rsid w:val="00270F5A"/>
    <w:rsid w:val="00271B63"/>
    <w:rsid w:val="00273C1C"/>
    <w:rsid w:val="00274328"/>
    <w:rsid w:val="00283135"/>
    <w:rsid w:val="00287762"/>
    <w:rsid w:val="002A13E6"/>
    <w:rsid w:val="002A7D7E"/>
    <w:rsid w:val="002C3969"/>
    <w:rsid w:val="002D2BD7"/>
    <w:rsid w:val="002E7D0F"/>
    <w:rsid w:val="002F4B9A"/>
    <w:rsid w:val="002F5B70"/>
    <w:rsid w:val="0030440A"/>
    <w:rsid w:val="003062E5"/>
    <w:rsid w:val="00307E43"/>
    <w:rsid w:val="0033171B"/>
    <w:rsid w:val="00334B32"/>
    <w:rsid w:val="003458E7"/>
    <w:rsid w:val="00350043"/>
    <w:rsid w:val="00352DA2"/>
    <w:rsid w:val="00354F6C"/>
    <w:rsid w:val="00357EE2"/>
    <w:rsid w:val="0036467F"/>
    <w:rsid w:val="00373A69"/>
    <w:rsid w:val="00376C2A"/>
    <w:rsid w:val="00380612"/>
    <w:rsid w:val="00387ED0"/>
    <w:rsid w:val="00394AAC"/>
    <w:rsid w:val="00394BAE"/>
    <w:rsid w:val="003A43D3"/>
    <w:rsid w:val="003B1407"/>
    <w:rsid w:val="003B375D"/>
    <w:rsid w:val="003C0852"/>
    <w:rsid w:val="003C6805"/>
    <w:rsid w:val="003D4479"/>
    <w:rsid w:val="003E0D38"/>
    <w:rsid w:val="003E55D5"/>
    <w:rsid w:val="00400F61"/>
    <w:rsid w:val="00411429"/>
    <w:rsid w:val="00421AB9"/>
    <w:rsid w:val="00422BE0"/>
    <w:rsid w:val="00423F91"/>
    <w:rsid w:val="004305B3"/>
    <w:rsid w:val="00433A5E"/>
    <w:rsid w:val="004419F9"/>
    <w:rsid w:val="004461A9"/>
    <w:rsid w:val="00450065"/>
    <w:rsid w:val="0045095C"/>
    <w:rsid w:val="00467C33"/>
    <w:rsid w:val="0047772D"/>
    <w:rsid w:val="0048289F"/>
    <w:rsid w:val="0048642F"/>
    <w:rsid w:val="00486D32"/>
    <w:rsid w:val="00496B15"/>
    <w:rsid w:val="00497D73"/>
    <w:rsid w:val="004A5F64"/>
    <w:rsid w:val="004A7204"/>
    <w:rsid w:val="004B2E2F"/>
    <w:rsid w:val="004B4505"/>
    <w:rsid w:val="004C46BB"/>
    <w:rsid w:val="004E0C1C"/>
    <w:rsid w:val="004F24C7"/>
    <w:rsid w:val="004F3B52"/>
    <w:rsid w:val="004F62A7"/>
    <w:rsid w:val="00510649"/>
    <w:rsid w:val="00511A3F"/>
    <w:rsid w:val="00511C97"/>
    <w:rsid w:val="00511FFD"/>
    <w:rsid w:val="00535D84"/>
    <w:rsid w:val="0054126D"/>
    <w:rsid w:val="00561701"/>
    <w:rsid w:val="005619D8"/>
    <w:rsid w:val="00580F0D"/>
    <w:rsid w:val="00586125"/>
    <w:rsid w:val="005A5FBD"/>
    <w:rsid w:val="005C1FBA"/>
    <w:rsid w:val="005C20D1"/>
    <w:rsid w:val="005D3E47"/>
    <w:rsid w:val="005E5040"/>
    <w:rsid w:val="005E7568"/>
    <w:rsid w:val="00602632"/>
    <w:rsid w:val="006045D6"/>
    <w:rsid w:val="00623EFA"/>
    <w:rsid w:val="00624952"/>
    <w:rsid w:val="0063060D"/>
    <w:rsid w:val="0064170F"/>
    <w:rsid w:val="00643C52"/>
    <w:rsid w:val="00644F22"/>
    <w:rsid w:val="00645495"/>
    <w:rsid w:val="00651F78"/>
    <w:rsid w:val="006601B8"/>
    <w:rsid w:val="00660831"/>
    <w:rsid w:val="006664AE"/>
    <w:rsid w:val="00674142"/>
    <w:rsid w:val="00687D38"/>
    <w:rsid w:val="00697B7C"/>
    <w:rsid w:val="006A10C8"/>
    <w:rsid w:val="006A3B94"/>
    <w:rsid w:val="006B28E9"/>
    <w:rsid w:val="006C4666"/>
    <w:rsid w:val="006C5CAE"/>
    <w:rsid w:val="006C702C"/>
    <w:rsid w:val="006D3D6F"/>
    <w:rsid w:val="006D6707"/>
    <w:rsid w:val="006F14CF"/>
    <w:rsid w:val="006F554E"/>
    <w:rsid w:val="006F5D4B"/>
    <w:rsid w:val="006F61C4"/>
    <w:rsid w:val="00712258"/>
    <w:rsid w:val="00715140"/>
    <w:rsid w:val="0073275A"/>
    <w:rsid w:val="00732F4E"/>
    <w:rsid w:val="007419A2"/>
    <w:rsid w:val="007467CD"/>
    <w:rsid w:val="00751285"/>
    <w:rsid w:val="00752BC7"/>
    <w:rsid w:val="007552D0"/>
    <w:rsid w:val="00761023"/>
    <w:rsid w:val="00762F58"/>
    <w:rsid w:val="0077024B"/>
    <w:rsid w:val="00772FB2"/>
    <w:rsid w:val="007930E7"/>
    <w:rsid w:val="00796AB9"/>
    <w:rsid w:val="00797767"/>
    <w:rsid w:val="00797E32"/>
    <w:rsid w:val="007A7AF8"/>
    <w:rsid w:val="007E0EA5"/>
    <w:rsid w:val="007F116D"/>
    <w:rsid w:val="007F1A28"/>
    <w:rsid w:val="007F7EC8"/>
    <w:rsid w:val="00801E20"/>
    <w:rsid w:val="00804E57"/>
    <w:rsid w:val="00811DD4"/>
    <w:rsid w:val="00811EC5"/>
    <w:rsid w:val="00812E84"/>
    <w:rsid w:val="00814B90"/>
    <w:rsid w:val="00816A0C"/>
    <w:rsid w:val="00823E6E"/>
    <w:rsid w:val="0083772A"/>
    <w:rsid w:val="00837FF0"/>
    <w:rsid w:val="00845AA0"/>
    <w:rsid w:val="00846355"/>
    <w:rsid w:val="00853A03"/>
    <w:rsid w:val="00863AB7"/>
    <w:rsid w:val="008667E9"/>
    <w:rsid w:val="008676C7"/>
    <w:rsid w:val="00867D86"/>
    <w:rsid w:val="008722AA"/>
    <w:rsid w:val="00873413"/>
    <w:rsid w:val="00875C8C"/>
    <w:rsid w:val="008825C3"/>
    <w:rsid w:val="008837C5"/>
    <w:rsid w:val="00887CDC"/>
    <w:rsid w:val="008900A1"/>
    <w:rsid w:val="00893317"/>
    <w:rsid w:val="00896CC0"/>
    <w:rsid w:val="008C1E4D"/>
    <w:rsid w:val="008C4231"/>
    <w:rsid w:val="008C78BD"/>
    <w:rsid w:val="008D32B0"/>
    <w:rsid w:val="00900E36"/>
    <w:rsid w:val="00902068"/>
    <w:rsid w:val="009026FE"/>
    <w:rsid w:val="009042A5"/>
    <w:rsid w:val="00926E03"/>
    <w:rsid w:val="009322A0"/>
    <w:rsid w:val="0093338B"/>
    <w:rsid w:val="00934DF0"/>
    <w:rsid w:val="0094324B"/>
    <w:rsid w:val="009468A6"/>
    <w:rsid w:val="009509D7"/>
    <w:rsid w:val="00954D66"/>
    <w:rsid w:val="009630C9"/>
    <w:rsid w:val="00963458"/>
    <w:rsid w:val="009669CF"/>
    <w:rsid w:val="00967ECD"/>
    <w:rsid w:val="009701E9"/>
    <w:rsid w:val="00983136"/>
    <w:rsid w:val="009860BD"/>
    <w:rsid w:val="009A0564"/>
    <w:rsid w:val="009A0E79"/>
    <w:rsid w:val="009A437D"/>
    <w:rsid w:val="009B7746"/>
    <w:rsid w:val="009D2993"/>
    <w:rsid w:val="009D3C2D"/>
    <w:rsid w:val="009D5559"/>
    <w:rsid w:val="009D7500"/>
    <w:rsid w:val="009D77F4"/>
    <w:rsid w:val="009D7D5A"/>
    <w:rsid w:val="009E5E37"/>
    <w:rsid w:val="00A022B2"/>
    <w:rsid w:val="00A03FFA"/>
    <w:rsid w:val="00A14BEE"/>
    <w:rsid w:val="00A17959"/>
    <w:rsid w:val="00A20127"/>
    <w:rsid w:val="00A257F2"/>
    <w:rsid w:val="00A25EE4"/>
    <w:rsid w:val="00A3054F"/>
    <w:rsid w:val="00A403F2"/>
    <w:rsid w:val="00A40B07"/>
    <w:rsid w:val="00A45FBD"/>
    <w:rsid w:val="00A554E5"/>
    <w:rsid w:val="00A601C9"/>
    <w:rsid w:val="00A65CFD"/>
    <w:rsid w:val="00A70DEA"/>
    <w:rsid w:val="00AA50FB"/>
    <w:rsid w:val="00AB7A85"/>
    <w:rsid w:val="00AC282E"/>
    <w:rsid w:val="00AC5B74"/>
    <w:rsid w:val="00AD069A"/>
    <w:rsid w:val="00AD2946"/>
    <w:rsid w:val="00AD2FC9"/>
    <w:rsid w:val="00AE46A3"/>
    <w:rsid w:val="00AE46EC"/>
    <w:rsid w:val="00AE5370"/>
    <w:rsid w:val="00AE7457"/>
    <w:rsid w:val="00AE75B1"/>
    <w:rsid w:val="00AF756B"/>
    <w:rsid w:val="00B11B88"/>
    <w:rsid w:val="00B21414"/>
    <w:rsid w:val="00B21AB8"/>
    <w:rsid w:val="00B3367F"/>
    <w:rsid w:val="00B40734"/>
    <w:rsid w:val="00B415CD"/>
    <w:rsid w:val="00B43C59"/>
    <w:rsid w:val="00B44934"/>
    <w:rsid w:val="00B5155A"/>
    <w:rsid w:val="00B6001E"/>
    <w:rsid w:val="00B60129"/>
    <w:rsid w:val="00B61240"/>
    <w:rsid w:val="00B6144A"/>
    <w:rsid w:val="00B83441"/>
    <w:rsid w:val="00B87E32"/>
    <w:rsid w:val="00B952E2"/>
    <w:rsid w:val="00BA4ABF"/>
    <w:rsid w:val="00BB4B8A"/>
    <w:rsid w:val="00BD445C"/>
    <w:rsid w:val="00BD4637"/>
    <w:rsid w:val="00BD7E8F"/>
    <w:rsid w:val="00BE7B81"/>
    <w:rsid w:val="00BF176A"/>
    <w:rsid w:val="00C04528"/>
    <w:rsid w:val="00C06A87"/>
    <w:rsid w:val="00C13E36"/>
    <w:rsid w:val="00C272AF"/>
    <w:rsid w:val="00C27C2C"/>
    <w:rsid w:val="00C33106"/>
    <w:rsid w:val="00C34FE4"/>
    <w:rsid w:val="00C464E0"/>
    <w:rsid w:val="00C47C6E"/>
    <w:rsid w:val="00C51BA6"/>
    <w:rsid w:val="00C537B6"/>
    <w:rsid w:val="00C55F1B"/>
    <w:rsid w:val="00C648F8"/>
    <w:rsid w:val="00C6793E"/>
    <w:rsid w:val="00C716CC"/>
    <w:rsid w:val="00C80173"/>
    <w:rsid w:val="00C803E1"/>
    <w:rsid w:val="00C87ACE"/>
    <w:rsid w:val="00C96121"/>
    <w:rsid w:val="00CA10FD"/>
    <w:rsid w:val="00CB0DC1"/>
    <w:rsid w:val="00CB1D88"/>
    <w:rsid w:val="00CD47A2"/>
    <w:rsid w:val="00CF075D"/>
    <w:rsid w:val="00D030D8"/>
    <w:rsid w:val="00D1599D"/>
    <w:rsid w:val="00D16D63"/>
    <w:rsid w:val="00D2606B"/>
    <w:rsid w:val="00D335CF"/>
    <w:rsid w:val="00D335ED"/>
    <w:rsid w:val="00D5273D"/>
    <w:rsid w:val="00D63DCC"/>
    <w:rsid w:val="00D702F1"/>
    <w:rsid w:val="00D70E0E"/>
    <w:rsid w:val="00D745F0"/>
    <w:rsid w:val="00D74FBA"/>
    <w:rsid w:val="00D90F87"/>
    <w:rsid w:val="00D9740B"/>
    <w:rsid w:val="00DA6A43"/>
    <w:rsid w:val="00DC225D"/>
    <w:rsid w:val="00DC3103"/>
    <w:rsid w:val="00DC6983"/>
    <w:rsid w:val="00DD04D4"/>
    <w:rsid w:val="00DD0752"/>
    <w:rsid w:val="00DD0CE9"/>
    <w:rsid w:val="00DD3708"/>
    <w:rsid w:val="00DD79C2"/>
    <w:rsid w:val="00DE0713"/>
    <w:rsid w:val="00DE159F"/>
    <w:rsid w:val="00DE7348"/>
    <w:rsid w:val="00DF4AAD"/>
    <w:rsid w:val="00DF64FA"/>
    <w:rsid w:val="00E03757"/>
    <w:rsid w:val="00E06552"/>
    <w:rsid w:val="00E11959"/>
    <w:rsid w:val="00E21B95"/>
    <w:rsid w:val="00E25DD2"/>
    <w:rsid w:val="00E261AD"/>
    <w:rsid w:val="00E34CED"/>
    <w:rsid w:val="00E41830"/>
    <w:rsid w:val="00E56B31"/>
    <w:rsid w:val="00E62AD6"/>
    <w:rsid w:val="00E90A3D"/>
    <w:rsid w:val="00E93982"/>
    <w:rsid w:val="00E95319"/>
    <w:rsid w:val="00EA3CBE"/>
    <w:rsid w:val="00EA7CC4"/>
    <w:rsid w:val="00EB31BB"/>
    <w:rsid w:val="00EB6AED"/>
    <w:rsid w:val="00EC2B29"/>
    <w:rsid w:val="00EC4506"/>
    <w:rsid w:val="00ED429A"/>
    <w:rsid w:val="00ED77D1"/>
    <w:rsid w:val="00EE3C74"/>
    <w:rsid w:val="00EE3FAE"/>
    <w:rsid w:val="00EF369C"/>
    <w:rsid w:val="00EF5FF0"/>
    <w:rsid w:val="00EF76E3"/>
    <w:rsid w:val="00F02FE0"/>
    <w:rsid w:val="00F10DED"/>
    <w:rsid w:val="00F15DBD"/>
    <w:rsid w:val="00F2027C"/>
    <w:rsid w:val="00F31E6C"/>
    <w:rsid w:val="00F54C7C"/>
    <w:rsid w:val="00F57ADC"/>
    <w:rsid w:val="00F76C00"/>
    <w:rsid w:val="00F834A3"/>
    <w:rsid w:val="00F9131B"/>
    <w:rsid w:val="00F9567C"/>
    <w:rsid w:val="00F95B46"/>
    <w:rsid w:val="00F9643C"/>
    <w:rsid w:val="00FB36FB"/>
    <w:rsid w:val="00FB521D"/>
    <w:rsid w:val="00FC6524"/>
    <w:rsid w:val="00FD0877"/>
    <w:rsid w:val="00FD4DA7"/>
    <w:rsid w:val="00FD71AA"/>
    <w:rsid w:val="00FE4A38"/>
    <w:rsid w:val="00FF2A55"/>
    <w:rsid w:val="00FF3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3E934F82"/>
  <w14:defaultImageDpi w14:val="300"/>
  <w15:docId w15:val="{BDAB3F66-6853-4340-AC6B-1930DE93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Date"/>
    <w:basedOn w:val="a"/>
    <w:next w:val="a"/>
    <w:link w:val="a5"/>
    <w:uiPriority w:val="99"/>
    <w:unhideWhenUsed/>
    <w:rsid w:val="00AE46A3"/>
    <w:rPr>
      <w:sz w:val="24"/>
      <w:lang w:val="x-none" w:eastAsia="x-none"/>
    </w:rPr>
  </w:style>
  <w:style w:type="character" w:customStyle="1" w:styleId="a5">
    <w:name w:val="日付 (文字)"/>
    <w:basedOn w:val="a0"/>
    <w:link w:val="a4"/>
    <w:uiPriority w:val="99"/>
    <w:rsid w:val="00AE46A3"/>
    <w:rPr>
      <w:kern w:val="2"/>
      <w:sz w:val="24"/>
      <w:szCs w:val="24"/>
      <w:lang w:val="x-none" w:eastAsia="x-none"/>
    </w:rPr>
  </w:style>
  <w:style w:type="character" w:styleId="a6">
    <w:name w:val="FollowedHyperlink"/>
    <w:basedOn w:val="a0"/>
    <w:uiPriority w:val="99"/>
    <w:semiHidden/>
    <w:unhideWhenUsed/>
    <w:rsid w:val="00287762"/>
    <w:rPr>
      <w:color w:val="800080" w:themeColor="followedHyperlink"/>
      <w:u w:val="single"/>
    </w:rPr>
  </w:style>
  <w:style w:type="paragraph" w:styleId="a7">
    <w:name w:val="footnote text"/>
    <w:basedOn w:val="a"/>
    <w:link w:val="a8"/>
    <w:uiPriority w:val="99"/>
    <w:unhideWhenUsed/>
    <w:rsid w:val="006A3B94"/>
    <w:pPr>
      <w:snapToGrid w:val="0"/>
      <w:jc w:val="left"/>
    </w:pPr>
  </w:style>
  <w:style w:type="character" w:customStyle="1" w:styleId="a8">
    <w:name w:val="脚注文字列 (文字)"/>
    <w:basedOn w:val="a0"/>
    <w:link w:val="a7"/>
    <w:uiPriority w:val="99"/>
    <w:rsid w:val="006A3B94"/>
    <w:rPr>
      <w:kern w:val="2"/>
      <w:sz w:val="21"/>
      <w:szCs w:val="24"/>
      <w:lang w:eastAsia="ja-JP"/>
    </w:rPr>
  </w:style>
  <w:style w:type="character" w:styleId="a9">
    <w:name w:val="footnote reference"/>
    <w:basedOn w:val="a0"/>
    <w:uiPriority w:val="99"/>
    <w:unhideWhenUsed/>
    <w:rsid w:val="006A3B94"/>
    <w:rPr>
      <w:vertAlign w:val="superscript"/>
    </w:rPr>
  </w:style>
  <w:style w:type="paragraph" w:styleId="aa">
    <w:name w:val="footer"/>
    <w:basedOn w:val="a"/>
    <w:link w:val="ab"/>
    <w:uiPriority w:val="99"/>
    <w:unhideWhenUsed/>
    <w:rsid w:val="00186CF2"/>
    <w:pPr>
      <w:tabs>
        <w:tab w:val="center" w:pos="4252"/>
        <w:tab w:val="right" w:pos="8504"/>
      </w:tabs>
      <w:snapToGrid w:val="0"/>
    </w:pPr>
  </w:style>
  <w:style w:type="character" w:customStyle="1" w:styleId="ab">
    <w:name w:val="フッター (文字)"/>
    <w:basedOn w:val="a0"/>
    <w:link w:val="aa"/>
    <w:uiPriority w:val="99"/>
    <w:rsid w:val="00186CF2"/>
    <w:rPr>
      <w:kern w:val="2"/>
      <w:sz w:val="21"/>
      <w:szCs w:val="24"/>
      <w:lang w:eastAsia="ja-JP"/>
    </w:rPr>
  </w:style>
  <w:style w:type="character" w:styleId="ac">
    <w:name w:val="page number"/>
    <w:basedOn w:val="a0"/>
    <w:uiPriority w:val="99"/>
    <w:semiHidden/>
    <w:unhideWhenUsed/>
    <w:rsid w:val="00186CF2"/>
  </w:style>
  <w:style w:type="table" w:styleId="ad">
    <w:name w:val="Table Grid"/>
    <w:basedOn w:val="a1"/>
    <w:uiPriority w:val="59"/>
    <w:rsid w:val="00380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BE7B81"/>
    <w:rPr>
      <w:rFonts w:ascii="AppleGothic" w:eastAsia="AppleGothic"/>
      <w:sz w:val="18"/>
      <w:szCs w:val="18"/>
    </w:rPr>
  </w:style>
  <w:style w:type="character" w:customStyle="1" w:styleId="af">
    <w:name w:val="吹き出し (文字)"/>
    <w:basedOn w:val="a0"/>
    <w:link w:val="ae"/>
    <w:uiPriority w:val="99"/>
    <w:semiHidden/>
    <w:rsid w:val="00BE7B81"/>
    <w:rPr>
      <w:rFonts w:ascii="AppleGothic" w:eastAsia="AppleGothic"/>
      <w:kern w:val="2"/>
      <w:sz w:val="18"/>
      <w:szCs w:val="18"/>
      <w:lang w:eastAsia="ja-JP"/>
    </w:rPr>
  </w:style>
  <w:style w:type="character" w:styleId="af0">
    <w:name w:val="annotation reference"/>
    <w:basedOn w:val="a0"/>
    <w:uiPriority w:val="99"/>
    <w:semiHidden/>
    <w:unhideWhenUsed/>
    <w:rsid w:val="004A7204"/>
    <w:rPr>
      <w:sz w:val="18"/>
      <w:szCs w:val="18"/>
    </w:rPr>
  </w:style>
  <w:style w:type="paragraph" w:styleId="af1">
    <w:name w:val="annotation text"/>
    <w:basedOn w:val="a"/>
    <w:link w:val="af2"/>
    <w:uiPriority w:val="99"/>
    <w:semiHidden/>
    <w:unhideWhenUsed/>
    <w:rsid w:val="004A7204"/>
    <w:pPr>
      <w:jc w:val="left"/>
    </w:pPr>
  </w:style>
  <w:style w:type="character" w:customStyle="1" w:styleId="af2">
    <w:name w:val="コメント文字列 (文字)"/>
    <w:basedOn w:val="a0"/>
    <w:link w:val="af1"/>
    <w:uiPriority w:val="99"/>
    <w:semiHidden/>
    <w:rsid w:val="004A7204"/>
    <w:rPr>
      <w:kern w:val="2"/>
      <w:sz w:val="21"/>
      <w:szCs w:val="24"/>
      <w:lang w:eastAsia="ja-JP"/>
    </w:rPr>
  </w:style>
  <w:style w:type="paragraph" w:styleId="af3">
    <w:name w:val="annotation subject"/>
    <w:basedOn w:val="af1"/>
    <w:next w:val="af1"/>
    <w:link w:val="af4"/>
    <w:uiPriority w:val="99"/>
    <w:semiHidden/>
    <w:unhideWhenUsed/>
    <w:rsid w:val="004A7204"/>
    <w:rPr>
      <w:b/>
      <w:bCs/>
    </w:rPr>
  </w:style>
  <w:style w:type="character" w:customStyle="1" w:styleId="af4">
    <w:name w:val="コメント内容 (文字)"/>
    <w:basedOn w:val="af2"/>
    <w:link w:val="af3"/>
    <w:uiPriority w:val="99"/>
    <w:semiHidden/>
    <w:rsid w:val="004A7204"/>
    <w:rPr>
      <w:b/>
      <w:bCs/>
      <w:kern w:val="2"/>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EB42D-EC07-184F-8B6A-1F31C6CB6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4</Pages>
  <Words>630</Words>
  <Characters>3596</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Hermann Gottschewski</vt:lpstr>
      <vt:lpstr>Hermann Gottschewski</vt:lpstr>
    </vt:vector>
  </TitlesOfParts>
  <Company>Setagaya-ku</Company>
  <LinksUpToDate>false</LinksUpToDate>
  <CharactersWithSpaces>4218</CharactersWithSpaces>
  <SharedDoc>false</SharedDoc>
  <HyperlinkBase/>
  <HLinks>
    <vt:vector size="36" baseType="variant">
      <vt:variant>
        <vt:i4>589829</vt:i4>
      </vt:variant>
      <vt:variant>
        <vt:i4>15</vt:i4>
      </vt:variant>
      <vt:variant>
        <vt:i4>0</vt:i4>
      </vt:variant>
      <vt:variant>
        <vt:i4>5</vt:i4>
      </vt:variant>
      <vt:variant>
        <vt:lpwstr>http://deutsch.c.u-tokyo.ac.jp/~Gottschewski/history/uu11/0630/Nottebohm1887.pdf</vt:lpwstr>
      </vt:variant>
      <vt:variant>
        <vt:lpwstr/>
      </vt:variant>
      <vt:variant>
        <vt:i4>1966101</vt:i4>
      </vt:variant>
      <vt:variant>
        <vt:i4>12</vt:i4>
      </vt:variant>
      <vt:variant>
        <vt:i4>0</vt:i4>
      </vt:variant>
      <vt:variant>
        <vt:i4>5</vt:i4>
      </vt:variant>
      <vt:variant>
        <vt:lpwstr>http://deutsch.c.u-tokyo.ac.jp/~Gottschewski/history/uu11/0630/MarxAnleitung1863.pdf</vt:lpwstr>
      </vt:variant>
      <vt:variant>
        <vt:lpwstr/>
      </vt:variant>
      <vt:variant>
        <vt:i4>3997781</vt:i4>
      </vt:variant>
      <vt:variant>
        <vt:i4>9</vt:i4>
      </vt:variant>
      <vt:variant>
        <vt:i4>0</vt:i4>
      </vt:variant>
      <vt:variant>
        <vt:i4>5</vt:i4>
      </vt:variant>
      <vt:variant>
        <vt:lpwstr>http://deutsch.c.u-tokyo.ac.jp/~Gottschewski/history/uu11/0630/MarxBiographie1863.pdf</vt:lpwstr>
      </vt:variant>
      <vt:variant>
        <vt:lpwstr/>
      </vt:variant>
      <vt:variant>
        <vt:i4>5898286</vt:i4>
      </vt:variant>
      <vt:variant>
        <vt:i4>6</vt:i4>
      </vt:variant>
      <vt:variant>
        <vt:i4>0</vt:i4>
      </vt:variant>
      <vt:variant>
        <vt:i4>5</vt:i4>
      </vt:variant>
      <vt:variant>
        <vt:lpwstr>http://deutsch.c.u-tokyo.ac.jp/~Gottschewski/history/uu11/0630/Lenz1860.pdf</vt:lpwstr>
      </vt:variant>
      <vt:variant>
        <vt:lpwstr/>
      </vt:variant>
      <vt:variant>
        <vt:i4>3211334</vt:i4>
      </vt:variant>
      <vt:variant>
        <vt:i4>3</vt:i4>
      </vt:variant>
      <vt:variant>
        <vt:i4>0</vt:i4>
      </vt:variant>
      <vt:variant>
        <vt:i4>5</vt:i4>
      </vt:variant>
      <vt:variant>
        <vt:lpwstr>http://deutsch.c.u-tokyo.ac.jp/~Gottschewski/history/uu11/0630/Czerny1845.pdf</vt:lpwstr>
      </vt:variant>
      <vt:variant>
        <vt:lpwstr/>
      </vt:variant>
      <vt:variant>
        <vt:i4>3801108</vt:i4>
      </vt:variant>
      <vt:variant>
        <vt:i4>0</vt:i4>
      </vt:variant>
      <vt:variant>
        <vt:i4>0</vt:i4>
      </vt:variant>
      <vt:variant>
        <vt:i4>5</vt:i4>
      </vt:variant>
      <vt:variant>
        <vt:lpwstr>http://www.youtube.com/watch?v=k8n59oSvBNk&amp;playnext=1&amp;list=PL2C061CB953A7DCF2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Hermann Gottschewski</dc:title>
  <dc:creator>岡野宏</dc:creator>
  <cp:lastModifiedBy>Microsoft Office User</cp:lastModifiedBy>
  <cp:revision>111</cp:revision>
  <cp:lastPrinted>2022-10-12T02:55:00Z</cp:lastPrinted>
  <dcterms:created xsi:type="dcterms:W3CDTF">2020-06-24T01:33:00Z</dcterms:created>
  <dcterms:modified xsi:type="dcterms:W3CDTF">2023-06-26T06:27:00Z</dcterms:modified>
</cp:coreProperties>
</file>