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F0D79" w14:textId="1C848C92" w:rsidR="00FC098A" w:rsidRDefault="008F4D4E" w:rsidP="00B054C2">
      <w:pPr>
        <w:jc w:val="left"/>
      </w:pPr>
      <w:r>
        <w:softHyphen/>
      </w:r>
      <w:r w:rsidR="00FC098A" w:rsidRPr="00CB6101">
        <w:t xml:space="preserve">Hermann Gottschewski     </w:t>
      </w:r>
    </w:p>
    <w:p w14:paraId="3317F30D" w14:textId="77777777" w:rsidR="00C610FB" w:rsidRPr="00CB6101" w:rsidRDefault="00C610FB" w:rsidP="00C610FB">
      <w:r w:rsidRPr="00CB6101">
        <w:rPr>
          <w:rFonts w:hint="eastAsia"/>
        </w:rPr>
        <w:t>東京大学　平成</w:t>
      </w:r>
      <w:r>
        <w:rPr>
          <w:lang w:val="de-DE"/>
        </w:rPr>
        <w:t>24</w:t>
      </w:r>
      <w:r w:rsidRPr="00CB6101">
        <w:rPr>
          <w:rFonts w:hint="eastAsia"/>
        </w:rPr>
        <w:t>年度</w:t>
      </w:r>
      <w:r w:rsidRPr="00CB6101">
        <w:rPr>
          <w:rFonts w:hint="eastAsia"/>
          <w:lang w:val="de-DE"/>
        </w:rPr>
        <w:t>冬学期　総合科目「</w:t>
      </w:r>
      <w:r>
        <w:rPr>
          <w:rFonts w:hint="eastAsia"/>
          <w:lang w:val="de-DE"/>
        </w:rPr>
        <w:t>比較文化論</w:t>
      </w:r>
      <w:r w:rsidRPr="00CB6101">
        <w:rPr>
          <w:rFonts w:hint="eastAsia"/>
          <w:lang w:val="de-DE"/>
        </w:rPr>
        <w:t>」</w:t>
      </w:r>
      <w:r>
        <w:t xml:space="preserve">    </w:t>
      </w:r>
      <w:r w:rsidRPr="00CB6101">
        <w:rPr>
          <w:rFonts w:hint="eastAsia"/>
          <w:lang w:val="de-DE"/>
        </w:rPr>
        <w:t>『ドイツ語文化圏と歌』</w:t>
      </w:r>
    </w:p>
    <w:p w14:paraId="38D4131D" w14:textId="77777777" w:rsidR="00C610FB" w:rsidRPr="00CB6101" w:rsidRDefault="00C610FB" w:rsidP="00C610FB">
      <w:pPr>
        <w:rPr>
          <w:lang w:val="de-DE"/>
        </w:rPr>
      </w:pPr>
      <w:r>
        <w:rPr>
          <w:rFonts w:hint="eastAsia"/>
          <w:lang w:val="de-DE"/>
        </w:rPr>
        <w:t>月曜</w:t>
      </w:r>
      <w:r>
        <w:rPr>
          <w:lang w:val="de-DE"/>
        </w:rPr>
        <w:t>2</w:t>
      </w:r>
      <w:r>
        <w:rPr>
          <w:rFonts w:hint="eastAsia"/>
          <w:lang w:val="de-DE"/>
        </w:rPr>
        <w:t>限</w:t>
      </w:r>
      <w:r w:rsidRPr="00CB6101">
        <w:rPr>
          <w:rFonts w:hint="eastAsia"/>
          <w:lang w:val="de-DE"/>
        </w:rPr>
        <w:t xml:space="preserve">　アドミニ棟学際交流ホール</w:t>
      </w:r>
    </w:p>
    <w:p w14:paraId="7A17D02D" w14:textId="618A3FF4" w:rsidR="00FC098A" w:rsidRPr="005428AA" w:rsidRDefault="00C610FB" w:rsidP="00C610FB">
      <w:pPr>
        <w:rPr>
          <w:lang w:val="de-DE"/>
        </w:rPr>
      </w:pPr>
      <w:r>
        <w:rPr>
          <w:rFonts w:hint="eastAsia"/>
          <w:lang w:val="de-DE"/>
        </w:rPr>
        <w:t>第</w:t>
      </w:r>
      <w:r>
        <w:rPr>
          <w:rFonts w:hint="eastAsia"/>
          <w:lang w:val="de-DE"/>
        </w:rPr>
        <w:t>５</w:t>
      </w:r>
      <w:r>
        <w:rPr>
          <w:rFonts w:hint="eastAsia"/>
          <w:lang w:val="de-DE"/>
        </w:rPr>
        <w:t>回</w:t>
      </w:r>
      <w:r w:rsidRPr="00CB6101">
        <w:rPr>
          <w:rFonts w:hint="eastAsia"/>
          <w:lang w:val="de-DE"/>
        </w:rPr>
        <w:t xml:space="preserve">　平成</w:t>
      </w:r>
      <w:r>
        <w:rPr>
          <w:lang w:val="de-DE"/>
        </w:rPr>
        <w:t>24</w:t>
      </w:r>
      <w:r w:rsidRPr="00CB6101">
        <w:rPr>
          <w:rFonts w:hint="eastAsia"/>
          <w:lang w:val="de-DE"/>
        </w:rPr>
        <w:t>年</w:t>
      </w:r>
      <w:r>
        <w:rPr>
          <w:lang w:val="de-DE"/>
        </w:rPr>
        <w:t>11</w:t>
      </w:r>
      <w:r w:rsidRPr="00CB6101">
        <w:rPr>
          <w:rFonts w:hint="eastAsia"/>
          <w:lang w:val="de-DE"/>
        </w:rPr>
        <w:t>月</w:t>
      </w:r>
      <w:r>
        <w:rPr>
          <w:lang w:val="de-DE"/>
        </w:rPr>
        <w:t>19</w:t>
      </w:r>
      <w:r w:rsidRPr="00CB6101">
        <w:rPr>
          <w:rFonts w:hint="eastAsia"/>
          <w:lang w:val="de-DE"/>
        </w:rPr>
        <w:t>日</w:t>
      </w:r>
      <w:r w:rsidR="00FC098A">
        <w:rPr>
          <w:rFonts w:hint="eastAsia"/>
          <w:lang w:val="de-DE"/>
        </w:rPr>
        <w:t xml:space="preserve">　　　　　　　賛美歌の歴史的変遷</w:t>
      </w:r>
    </w:p>
    <w:p w14:paraId="65DD20A3" w14:textId="3EAB21C7" w:rsidR="001F6D1F" w:rsidRDefault="001F6D1F" w:rsidP="00B054C2">
      <w:pPr>
        <w:widowControl/>
        <w:autoSpaceDE w:val="0"/>
        <w:autoSpaceDN w:val="0"/>
        <w:jc w:val="left"/>
        <w:rPr>
          <w:color w:val="000000" w:themeColor="text1"/>
          <w:lang w:val="de-DE" w:eastAsia="ko-KR"/>
        </w:rPr>
      </w:pPr>
    </w:p>
    <w:p w14:paraId="67CA85BA" w14:textId="069A2995" w:rsidR="005428AA" w:rsidRPr="005428AA" w:rsidRDefault="005428AA" w:rsidP="00B054C2">
      <w:pPr>
        <w:widowControl/>
        <w:autoSpaceDE w:val="0"/>
        <w:autoSpaceDN w:val="0"/>
        <w:jc w:val="left"/>
        <w:rPr>
          <w:color w:val="000000" w:themeColor="text1"/>
          <w:lang w:val="de-DE" w:eastAsia="ko-KR"/>
        </w:rPr>
      </w:pPr>
      <w:r>
        <w:rPr>
          <w:noProof/>
          <w:color w:val="000000" w:themeColor="text1"/>
        </w:rPr>
        <mc:AlternateContent>
          <mc:Choice Requires="wps">
            <w:drawing>
              <wp:anchor distT="0" distB="0" distL="114300" distR="114300" simplePos="0" relativeHeight="251659264" behindDoc="0" locked="0" layoutInCell="1" allowOverlap="1" wp14:anchorId="6339F8AB" wp14:editId="77CC066E">
                <wp:simplePos x="0" y="0"/>
                <wp:positionH relativeFrom="column">
                  <wp:posOffset>0</wp:posOffset>
                </wp:positionH>
                <wp:positionV relativeFrom="paragraph">
                  <wp:posOffset>24130</wp:posOffset>
                </wp:positionV>
                <wp:extent cx="2971800" cy="2159000"/>
                <wp:effectExtent l="0" t="0" r="0" b="0"/>
                <wp:wrapNone/>
                <wp:docPr id="10" name="テキスト 10"/>
                <wp:cNvGraphicFramePr/>
                <a:graphic xmlns:a="http://schemas.openxmlformats.org/drawingml/2006/main">
                  <a:graphicData uri="http://schemas.microsoft.com/office/word/2010/wordprocessingShape">
                    <wps:wsp>
                      <wps:cNvSpPr txBox="1"/>
                      <wps:spPr>
                        <a:xfrm>
                          <a:off x="0" y="0"/>
                          <a:ext cx="2971800" cy="21590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6AC84E" w14:textId="72161059" w:rsidR="005428AA" w:rsidRDefault="005428AA">
                            <w:pPr>
                              <w:rPr>
                                <w:color w:val="000000" w:themeColor="text1"/>
                                <w:lang w:val="de-DE"/>
                              </w:rPr>
                            </w:pPr>
                            <w:r>
                              <w:rPr>
                                <w:rFonts w:hint="eastAsia"/>
                                <w:color w:val="000000" w:themeColor="text1"/>
                                <w:lang w:eastAsia="ko-KR"/>
                              </w:rPr>
                              <w:t>１）フリギア旋法の賛美歌の例</w:t>
                            </w:r>
                          </w:p>
                          <w:p w14:paraId="537E1BE5" w14:textId="487F16D6" w:rsidR="005428AA" w:rsidRDefault="005428AA">
                            <w:pPr>
                              <w:rPr>
                                <w:color w:val="000000" w:themeColor="text1"/>
                                <w:lang w:val="de-DE" w:eastAsia="ko-KR"/>
                              </w:rPr>
                            </w:pPr>
                            <w:r>
                              <w:rPr>
                                <w:color w:val="000000" w:themeColor="text1"/>
                                <w:lang w:val="de-DE" w:eastAsia="ko-KR"/>
                              </w:rPr>
                              <w:t>O Haupt voll Blut und Wunden</w:t>
                            </w:r>
                          </w:p>
                          <w:p w14:paraId="2800F9E2" w14:textId="1A61EBE0" w:rsidR="005428AA" w:rsidRDefault="005428AA">
                            <w:pPr>
                              <w:rPr>
                                <w:color w:val="000000" w:themeColor="text1"/>
                                <w:lang w:val="de-DE" w:eastAsia="ko-KR"/>
                              </w:rPr>
                            </w:pPr>
                            <w:r>
                              <w:rPr>
                                <w:rFonts w:hint="eastAsia"/>
                                <w:color w:val="000000" w:themeColor="text1"/>
                                <w:lang w:val="de-DE" w:eastAsia="ko-KR"/>
                              </w:rPr>
                              <w:t xml:space="preserve">歌詞　</w:t>
                            </w:r>
                            <w:r>
                              <w:rPr>
                                <w:color w:val="000000" w:themeColor="text1"/>
                                <w:lang w:val="de-DE" w:eastAsia="ko-KR"/>
                              </w:rPr>
                              <w:t>Paul Gerhardt (1607–1676), 1656</w:t>
                            </w:r>
                          </w:p>
                          <w:p w14:paraId="39A2B097" w14:textId="5D17CE67" w:rsidR="005428AA" w:rsidRDefault="005428AA">
                            <w:pPr>
                              <w:rPr>
                                <w:color w:val="000000" w:themeColor="text1"/>
                                <w:lang w:val="de-DE"/>
                              </w:rPr>
                            </w:pPr>
                            <w:r>
                              <w:rPr>
                                <w:rFonts w:hint="eastAsia"/>
                                <w:color w:val="000000" w:themeColor="text1"/>
                                <w:lang w:val="de-DE"/>
                              </w:rPr>
                              <w:t xml:space="preserve">メロディー　</w:t>
                            </w:r>
                            <w:r>
                              <w:rPr>
                                <w:color w:val="000000" w:themeColor="text1"/>
                                <w:lang w:val="de-DE"/>
                              </w:rPr>
                              <w:t>Hans Leo Hassler (1564–1612), 1601</w:t>
                            </w:r>
                          </w:p>
                          <w:p w14:paraId="75562BFE" w14:textId="25693DED" w:rsidR="005428AA" w:rsidRPr="005428AA" w:rsidRDefault="005428AA">
                            <w:pPr>
                              <w:rPr>
                                <w:color w:val="000000" w:themeColor="text1"/>
                                <w:lang w:val="de-DE"/>
                              </w:rPr>
                            </w:pPr>
                            <w:r>
                              <w:rPr>
                                <w:rFonts w:hint="eastAsia"/>
                                <w:color w:val="000000" w:themeColor="text1"/>
                                <w:lang w:val="de-DE"/>
                              </w:rPr>
                              <w:t>このメロディーは他に多くの歌詞で歌われている。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10" o:spid="_x0000_s1026" type="#_x0000_t202" style="position:absolute;margin-left:0;margin-top:1.9pt;width:234pt;height:1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" fillcolor="white [3212]" stroked="f">
                <v:textbox>
                  <w:txbxContent>
                    <w:p w14:paraId="786AC84E" w14:textId="72161059" w:rsidR="005428AA" w:rsidRDefault="005428AA">
                      <w:pPr>
                        <w:rPr>
                          <w:rFonts w:hint="eastAsia"/>
                          <w:color w:val="000000" w:themeColor="text1"/>
                          <w:lang w:val="de-DE"/>
                        </w:rPr>
                      </w:pPr>
                      <w:r>
                        <w:rPr>
                          <w:rFonts w:hint="eastAsia"/>
                          <w:color w:val="000000" w:themeColor="text1"/>
                          <w:lang w:eastAsia="ko-KR"/>
                        </w:rPr>
                        <w:t>１）フリギア旋法の賛美歌の例</w:t>
                      </w:r>
                    </w:p>
                    <w:p w14:paraId="537E1BE5" w14:textId="487F16D6" w:rsidR="005428AA" w:rsidRDefault="005428AA">
                      <w:pPr>
                        <w:rPr>
                          <w:rFonts w:hint="eastAsia"/>
                          <w:color w:val="000000" w:themeColor="text1"/>
                          <w:lang w:val="de-DE" w:eastAsia="ko-KR"/>
                        </w:rPr>
                      </w:pPr>
                      <w:r>
                        <w:rPr>
                          <w:color w:val="000000" w:themeColor="text1"/>
                          <w:lang w:val="de-DE" w:eastAsia="ko-KR"/>
                        </w:rPr>
                        <w:t>O Haupt voll Blut und Wunden</w:t>
                      </w:r>
                    </w:p>
                    <w:p w14:paraId="2800F9E2" w14:textId="1A61EBE0" w:rsidR="005428AA" w:rsidRDefault="005428AA">
                      <w:pPr>
                        <w:rPr>
                          <w:color w:val="000000" w:themeColor="text1"/>
                          <w:lang w:val="de-DE" w:eastAsia="ko-KR"/>
                        </w:rPr>
                      </w:pPr>
                      <w:r>
                        <w:rPr>
                          <w:rFonts w:hint="eastAsia"/>
                          <w:color w:val="000000" w:themeColor="text1"/>
                          <w:lang w:val="de-DE" w:eastAsia="ko-KR"/>
                        </w:rPr>
                        <w:t xml:space="preserve">歌詞　</w:t>
                      </w:r>
                      <w:r>
                        <w:rPr>
                          <w:color w:val="000000" w:themeColor="text1"/>
                          <w:lang w:val="de-DE" w:eastAsia="ko-KR"/>
                        </w:rPr>
                        <w:t>Paul Gerhardt (1607–1676), 1656</w:t>
                      </w:r>
                    </w:p>
                    <w:p w14:paraId="39A2B097" w14:textId="5D17CE67" w:rsidR="005428AA" w:rsidRDefault="005428AA">
                      <w:pPr>
                        <w:rPr>
                          <w:color w:val="000000" w:themeColor="text1"/>
                          <w:lang w:val="de-DE"/>
                        </w:rPr>
                      </w:pPr>
                      <w:r>
                        <w:rPr>
                          <w:rFonts w:hint="eastAsia"/>
                          <w:color w:val="000000" w:themeColor="text1"/>
                          <w:lang w:val="de-DE"/>
                        </w:rPr>
                        <w:t xml:space="preserve">メロディー　</w:t>
                      </w:r>
                      <w:r>
                        <w:rPr>
                          <w:color w:val="000000" w:themeColor="text1"/>
                          <w:lang w:val="de-DE"/>
                        </w:rPr>
                        <w:t>Hans Leo Hassler (1564–1612), 1601</w:t>
                      </w:r>
                    </w:p>
                    <w:p w14:paraId="75562BFE" w14:textId="25693DED" w:rsidR="005428AA" w:rsidRPr="005428AA" w:rsidRDefault="005428AA">
                      <w:pPr>
                        <w:rPr>
                          <w:rFonts w:hint="eastAsia"/>
                          <w:color w:val="000000" w:themeColor="text1"/>
                          <w:lang w:val="de-DE"/>
                        </w:rPr>
                      </w:pPr>
                      <w:r>
                        <w:rPr>
                          <w:rFonts w:hint="eastAsia"/>
                          <w:color w:val="000000" w:themeColor="text1"/>
                          <w:lang w:val="de-DE"/>
                        </w:rPr>
                        <w:t>このメロディーは他に多くの歌詞で歌われている。</w:t>
                      </w:r>
                    </w:p>
                  </w:txbxContent>
                </v:textbox>
              </v:shape>
            </w:pict>
          </mc:Fallback>
        </mc:AlternateContent>
      </w:r>
      <w:r>
        <w:rPr>
          <w:noProof/>
          <w:color w:val="000000" w:themeColor="text1"/>
        </w:rPr>
        <w:drawing>
          <wp:inline distT="0" distB="0" distL="0" distR="0" wp14:anchorId="10D60C31" wp14:editId="2B079F07">
            <wp:extent cx="6116320" cy="444627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Haupt.JPG"/>
                    <pic:cNvPicPr/>
                  </pic:nvPicPr>
                  <pic:blipFill>
                    <a:blip r:embed="rId5">
                      <a:extLst>
                        <a:ext uri="{28A0092B-C50C-407E-A947-70E740481C1C}">
                          <a14:useLocalDpi xmlns:a14="http://schemas.microsoft.com/office/drawing/2010/main" val="0"/>
                        </a:ext>
                      </a:extLst>
                    </a:blip>
                    <a:stretch>
                      <a:fillRect/>
                    </a:stretch>
                  </pic:blipFill>
                  <pic:spPr>
                    <a:xfrm>
                      <a:off x="0" y="0"/>
                      <a:ext cx="6116320" cy="4446270"/>
                    </a:xfrm>
                    <a:prstGeom prst="rect">
                      <a:avLst/>
                    </a:prstGeom>
                  </pic:spPr>
                </pic:pic>
              </a:graphicData>
            </a:graphic>
          </wp:inline>
        </w:drawing>
      </w:r>
    </w:p>
    <w:p w14:paraId="65AC48FA" w14:textId="77777777" w:rsidR="001F6D1F" w:rsidRDefault="001F6D1F" w:rsidP="00B054C2">
      <w:pPr>
        <w:widowControl/>
        <w:autoSpaceDE w:val="0"/>
        <w:autoSpaceDN w:val="0"/>
        <w:jc w:val="left"/>
        <w:rPr>
          <w:color w:val="000000" w:themeColor="text1"/>
          <w:lang w:eastAsia="ko-KR"/>
        </w:rPr>
      </w:pPr>
    </w:p>
    <w:p w14:paraId="3DB35CF0" w14:textId="77777777" w:rsidR="005428AA" w:rsidRDefault="005428AA" w:rsidP="00B054C2">
      <w:pPr>
        <w:widowControl/>
        <w:autoSpaceDE w:val="0"/>
        <w:autoSpaceDN w:val="0"/>
        <w:jc w:val="left"/>
        <w:rPr>
          <w:color w:val="000000" w:themeColor="text1"/>
        </w:rPr>
        <w:sectPr w:rsidR="005428AA" w:rsidSect="005428AA">
          <w:type w:val="continuous"/>
          <w:pgSz w:w="11900" w:h="16840"/>
          <w:pgMar w:top="851" w:right="1134" w:bottom="851" w:left="1134" w:header="851" w:footer="992" w:gutter="0"/>
          <w:cols w:space="425"/>
          <w:docGrid w:type="lines" w:linePitch="400"/>
        </w:sectPr>
      </w:pPr>
    </w:p>
    <w:p w14:paraId="527E8224" w14:textId="5179836A" w:rsidR="00B054C2" w:rsidRDefault="001F6D1F" w:rsidP="00B054C2">
      <w:pPr>
        <w:widowControl/>
        <w:autoSpaceDE w:val="0"/>
        <w:autoSpaceDN w:val="0"/>
        <w:jc w:val="left"/>
        <w:rPr>
          <w:color w:val="000000" w:themeColor="text1"/>
          <w:lang w:eastAsia="ko-KR"/>
        </w:rPr>
      </w:pPr>
      <w:r>
        <w:rPr>
          <w:rFonts w:hint="eastAsia"/>
          <w:color w:val="000000" w:themeColor="text1"/>
        </w:rPr>
        <w:lastRenderedPageBreak/>
        <w:t>２</w:t>
      </w:r>
      <w:r w:rsidR="00B054C2">
        <w:rPr>
          <w:rFonts w:hint="eastAsia"/>
          <w:color w:val="000000" w:themeColor="text1"/>
          <w:lang w:eastAsia="ko-KR"/>
        </w:rPr>
        <w:t>）賛美歌と韻律形式</w:t>
      </w:r>
    </w:p>
    <w:p w14:paraId="32C98CCF" w14:textId="01954FCD" w:rsidR="00B054C2" w:rsidRDefault="00B054C2" w:rsidP="00B054C2">
      <w:pPr>
        <w:widowControl/>
        <w:autoSpaceDE w:val="0"/>
        <w:autoSpaceDN w:val="0"/>
        <w:jc w:val="left"/>
        <w:rPr>
          <w:color w:val="000000" w:themeColor="text1"/>
          <w:lang w:val="de-DE" w:eastAsia="ko-KR"/>
        </w:rPr>
      </w:pPr>
      <w:r>
        <w:rPr>
          <w:rFonts w:hint="eastAsia"/>
          <w:color w:val="000000" w:themeColor="text1"/>
          <w:lang w:eastAsia="ko-KR"/>
        </w:rPr>
        <w:t>今まで扱った賛美歌の韻律形式</w:t>
      </w:r>
    </w:p>
    <w:p w14:paraId="42861C6D" w14:textId="328BAF20" w:rsidR="00B054C2" w:rsidRPr="00B054C2" w:rsidRDefault="00B054C2" w:rsidP="00B054C2">
      <w:pPr>
        <w:widowControl/>
        <w:autoSpaceDE w:val="0"/>
        <w:autoSpaceDN w:val="0"/>
        <w:spacing w:line="300" w:lineRule="exact"/>
        <w:jc w:val="left"/>
        <w:rPr>
          <w:color w:val="000000" w:themeColor="text1"/>
          <w:lang w:val="de-DE"/>
        </w:rPr>
      </w:pPr>
      <w:r>
        <w:rPr>
          <w:color w:val="000000" w:themeColor="text1"/>
          <w:lang w:val="de-DE"/>
        </w:rPr>
        <w:t xml:space="preserve">– </w:t>
      </w:r>
      <w:r>
        <w:rPr>
          <w:rFonts w:hint="eastAsia"/>
          <w:color w:val="000000" w:themeColor="text1"/>
          <w:lang w:val="de-DE"/>
        </w:rPr>
        <w:t>は</w:t>
      </w:r>
      <w:r>
        <w:rPr>
          <w:color w:val="000000" w:themeColor="text1"/>
          <w:lang w:val="de-DE"/>
        </w:rPr>
        <w:t xml:space="preserve"> Hebung, </w:t>
      </w:r>
      <w:r w:rsidRPr="00B054C2">
        <w:rPr>
          <w:rFonts w:hint="eastAsia"/>
          <w:color w:val="000000" w:themeColor="text1"/>
          <w:position w:val="-12"/>
          <w:lang w:val="de-DE"/>
        </w:rPr>
        <w:t>˘</w:t>
      </w:r>
      <w:r>
        <w:rPr>
          <w:color w:val="000000" w:themeColor="text1"/>
          <w:lang w:val="de-DE"/>
        </w:rPr>
        <w:t xml:space="preserve"> </w:t>
      </w:r>
      <w:r>
        <w:rPr>
          <w:rFonts w:hint="eastAsia"/>
          <w:color w:val="000000" w:themeColor="text1"/>
          <w:lang w:val="de-DE"/>
        </w:rPr>
        <w:t>または</w:t>
      </w:r>
      <w:r>
        <w:rPr>
          <w:color w:val="000000" w:themeColor="text1"/>
          <w:lang w:val="de-DE"/>
        </w:rPr>
        <w:t xml:space="preserve"> </w:t>
      </w:r>
      <w:r w:rsidRPr="00B054C2">
        <w:rPr>
          <w:rFonts w:hint="eastAsia"/>
          <w:color w:val="000000" w:themeColor="text1"/>
          <w:position w:val="-12"/>
          <w:lang w:val="de-DE"/>
        </w:rPr>
        <w:t>˘˘</w:t>
      </w:r>
      <w:r>
        <w:rPr>
          <w:color w:val="000000" w:themeColor="text1"/>
          <w:lang w:val="de-DE"/>
        </w:rPr>
        <w:t xml:space="preserve"> </w:t>
      </w:r>
      <w:r>
        <w:rPr>
          <w:rFonts w:hint="eastAsia"/>
          <w:color w:val="000000" w:themeColor="text1"/>
          <w:lang w:val="de-DE"/>
        </w:rPr>
        <w:t>は</w:t>
      </w:r>
      <w:r>
        <w:rPr>
          <w:color w:val="000000" w:themeColor="text1"/>
          <w:lang w:val="de-DE"/>
        </w:rPr>
        <w:t xml:space="preserve"> Senkung </w:t>
      </w:r>
      <w:r>
        <w:rPr>
          <w:rFonts w:hint="eastAsia"/>
          <w:color w:val="000000" w:themeColor="text1"/>
          <w:lang w:val="de-DE"/>
        </w:rPr>
        <w:t>を指す。</w:t>
      </w:r>
      <w:r w:rsidR="0068260E">
        <w:rPr>
          <w:rFonts w:hint="eastAsia"/>
          <w:color w:val="000000" w:themeColor="text1"/>
          <w:lang w:val="de-DE"/>
        </w:rPr>
        <w:t>太字</w:t>
      </w:r>
      <w:r>
        <w:rPr>
          <w:rFonts w:hint="eastAsia"/>
          <w:color w:val="000000" w:themeColor="text1"/>
          <w:lang w:val="de-DE"/>
        </w:rPr>
        <w:t>は脚韻を踏む分を指す。（脚韻で対応している行は同じ文字で表されている。）</w:t>
      </w:r>
    </w:p>
    <w:p w14:paraId="58231E0C" w14:textId="070BBF33" w:rsidR="00B054C2" w:rsidRDefault="00B054C2" w:rsidP="00B054C2">
      <w:pPr>
        <w:widowControl/>
        <w:autoSpaceDE w:val="0"/>
        <w:autoSpaceDN w:val="0"/>
        <w:jc w:val="left"/>
        <w:rPr>
          <w:color w:val="000000" w:themeColor="text1"/>
          <w:lang w:val="de-DE"/>
        </w:rPr>
      </w:pPr>
      <w:r>
        <w:rPr>
          <w:color w:val="000000" w:themeColor="text1"/>
          <w:lang w:val="de-DE" w:eastAsia="ko-KR"/>
        </w:rPr>
        <w:t xml:space="preserve">Nun freut euch, liebe Christen </w:t>
      </w:r>
      <w:proofErr w:type="spellStart"/>
      <w:r>
        <w:rPr>
          <w:color w:val="000000" w:themeColor="text1"/>
          <w:lang w:val="de-DE" w:eastAsia="ko-KR"/>
        </w:rPr>
        <w:t>gmein</w:t>
      </w:r>
      <w:proofErr w:type="spellEnd"/>
      <w:r>
        <w:rPr>
          <w:color w:val="000000" w:themeColor="text1"/>
          <w:lang w:val="de-DE" w:eastAsia="ko-KR"/>
        </w:rPr>
        <w:t xml:space="preserve"> (10</w:t>
      </w:r>
      <w:r>
        <w:rPr>
          <w:rFonts w:hint="eastAsia"/>
          <w:color w:val="000000" w:themeColor="text1"/>
        </w:rPr>
        <w:t>月</w:t>
      </w:r>
      <w:r>
        <w:rPr>
          <w:color w:val="000000" w:themeColor="text1"/>
          <w:lang w:val="de-DE"/>
        </w:rPr>
        <w:t>29</w:t>
      </w:r>
      <w:r>
        <w:rPr>
          <w:rFonts w:hint="eastAsia"/>
          <w:color w:val="000000" w:themeColor="text1"/>
          <w:lang w:val="de-DE"/>
        </w:rPr>
        <w:t>日の資料</w:t>
      </w:r>
      <w:r>
        <w:rPr>
          <w:color w:val="000000" w:themeColor="text1"/>
          <w:lang w:val="de-DE"/>
        </w:rPr>
        <w:t>)</w:t>
      </w:r>
    </w:p>
    <w:p w14:paraId="104375D2" w14:textId="19906D56" w:rsidR="00B054C2" w:rsidRPr="00B054C2" w:rsidRDefault="00B054C2" w:rsidP="00B054C2">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1D359A">
        <w:rPr>
          <w:rFonts w:hint="eastAsia"/>
          <w:color w:val="000000" w:themeColor="text1"/>
          <w:position w:val="-12"/>
          <w:lang w:val="de-DE"/>
        </w:rPr>
        <w:t>˘</w:t>
      </w:r>
      <w:r w:rsidRPr="001D359A">
        <w:rPr>
          <w:color w:val="000000" w:themeColor="text1"/>
          <w:lang w:val="de-DE"/>
        </w:rPr>
        <w:t xml:space="preserve"> </w:t>
      </w:r>
      <w:r w:rsidRPr="001D359A">
        <w:rPr>
          <w:b/>
          <w:color w:val="000000" w:themeColor="text1"/>
          <w:lang w:val="de-DE"/>
        </w:rPr>
        <w:t>–</w:t>
      </w:r>
      <w:r w:rsidRPr="00B054C2">
        <w:rPr>
          <w:rFonts w:hint="eastAsia"/>
          <w:color w:val="000000" w:themeColor="text1"/>
          <w:lang w:val="de-DE"/>
        </w:rPr>
        <w:tab/>
      </w:r>
      <w:r>
        <w:rPr>
          <w:color w:val="000000" w:themeColor="text1"/>
          <w:lang w:val="de-DE"/>
        </w:rPr>
        <w:t>A</w:t>
      </w:r>
    </w:p>
    <w:p w14:paraId="3E2C6FC1" w14:textId="3D0D2804" w:rsidR="00B054C2" w:rsidRPr="00B054C2" w:rsidRDefault="00B054C2" w:rsidP="00B054C2">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1D359A">
        <w:rPr>
          <w:b/>
          <w:color w:val="000000" w:themeColor="text1"/>
          <w:lang w:val="de-DE"/>
        </w:rPr>
        <w:t xml:space="preserve">– </w:t>
      </w:r>
      <w:r w:rsidRPr="001D359A">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49C8022D" w14:textId="05B2FE9D" w:rsidR="00B054C2" w:rsidRPr="00B054C2" w:rsidRDefault="00B054C2" w:rsidP="00B054C2">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1D359A">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A</w:t>
      </w:r>
    </w:p>
    <w:p w14:paraId="190841A1" w14:textId="4A8D1B44" w:rsidR="00B054C2" w:rsidRPr="00B054C2" w:rsidRDefault="00B054C2" w:rsidP="00B054C2">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6CCA89B0" w14:textId="393F74F6" w:rsidR="00B054C2" w:rsidRPr="00B054C2" w:rsidRDefault="00B054C2" w:rsidP="00B054C2">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31111ABA" w14:textId="33CD1D0D" w:rsidR="00B054C2" w:rsidRPr="00B054C2" w:rsidRDefault="00B054C2" w:rsidP="00B054C2">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783B19B9" w14:textId="6DF3B546" w:rsidR="00B054C2" w:rsidRPr="00B054C2" w:rsidRDefault="00B054C2" w:rsidP="00B054C2">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sidRPr="00B054C2">
        <w:rPr>
          <w:rFonts w:hint="eastAsia"/>
          <w:color w:val="000000" w:themeColor="text1"/>
          <w:lang w:val="de-DE"/>
        </w:rPr>
        <w:tab/>
      </w:r>
      <w:r w:rsidR="0068260E">
        <w:rPr>
          <w:color w:val="000000" w:themeColor="text1"/>
          <w:lang w:val="de-DE"/>
        </w:rPr>
        <w:t>(</w:t>
      </w:r>
      <w:r>
        <w:rPr>
          <w:color w:val="000000" w:themeColor="text1"/>
          <w:lang w:val="de-DE"/>
        </w:rPr>
        <w:t>D</w:t>
      </w:r>
      <w:r w:rsidR="0068260E">
        <w:rPr>
          <w:color w:val="000000" w:themeColor="text1"/>
          <w:lang w:val="de-DE"/>
        </w:rPr>
        <w:t>)</w:t>
      </w:r>
    </w:p>
    <w:p w14:paraId="63E90C4C" w14:textId="77777777" w:rsidR="005428AA" w:rsidRDefault="005428AA" w:rsidP="00192B91">
      <w:pPr>
        <w:widowControl/>
        <w:autoSpaceDE w:val="0"/>
        <w:autoSpaceDN w:val="0"/>
        <w:jc w:val="left"/>
        <w:rPr>
          <w:color w:val="000000" w:themeColor="text1"/>
          <w:lang w:val="de-DE" w:eastAsia="ko-KR"/>
        </w:rPr>
      </w:pPr>
    </w:p>
    <w:p w14:paraId="3A922274" w14:textId="77777777" w:rsidR="005428AA" w:rsidRDefault="005428AA" w:rsidP="00192B91">
      <w:pPr>
        <w:widowControl/>
        <w:autoSpaceDE w:val="0"/>
        <w:autoSpaceDN w:val="0"/>
        <w:jc w:val="left"/>
        <w:rPr>
          <w:color w:val="000000" w:themeColor="text1"/>
          <w:lang w:val="de-DE" w:eastAsia="ko-KR"/>
        </w:rPr>
      </w:pPr>
    </w:p>
    <w:p w14:paraId="02C78050" w14:textId="77777777" w:rsidR="005428AA" w:rsidRDefault="005428AA" w:rsidP="00192B91">
      <w:pPr>
        <w:widowControl/>
        <w:autoSpaceDE w:val="0"/>
        <w:autoSpaceDN w:val="0"/>
        <w:jc w:val="left"/>
        <w:rPr>
          <w:color w:val="000000" w:themeColor="text1"/>
          <w:lang w:val="de-DE" w:eastAsia="ko-KR"/>
        </w:rPr>
      </w:pPr>
    </w:p>
    <w:p w14:paraId="269979DF" w14:textId="01EB484E" w:rsidR="00192B91" w:rsidRDefault="00192B91" w:rsidP="00192B91">
      <w:pPr>
        <w:widowControl/>
        <w:autoSpaceDE w:val="0"/>
        <w:autoSpaceDN w:val="0"/>
        <w:jc w:val="left"/>
        <w:rPr>
          <w:color w:val="000000" w:themeColor="text1"/>
          <w:lang w:val="de-DE"/>
        </w:rPr>
      </w:pPr>
      <w:r>
        <w:rPr>
          <w:color w:val="000000" w:themeColor="text1"/>
          <w:lang w:val="de-DE" w:eastAsia="ko-KR"/>
        </w:rPr>
        <w:lastRenderedPageBreak/>
        <w:t>O Welt, ich muss dich lassen (11</w:t>
      </w:r>
      <w:r>
        <w:rPr>
          <w:rFonts w:hint="eastAsia"/>
          <w:color w:val="000000" w:themeColor="text1"/>
        </w:rPr>
        <w:t>月</w:t>
      </w:r>
      <w:r>
        <w:rPr>
          <w:color w:val="000000" w:themeColor="text1"/>
          <w:lang w:val="de-DE"/>
        </w:rPr>
        <w:t>5</w:t>
      </w:r>
      <w:r>
        <w:rPr>
          <w:rFonts w:hint="eastAsia"/>
          <w:color w:val="000000" w:themeColor="text1"/>
          <w:lang w:val="de-DE"/>
        </w:rPr>
        <w:t>日の資料</w:t>
      </w:r>
      <w:r>
        <w:rPr>
          <w:color w:val="000000" w:themeColor="text1"/>
          <w:lang w:val="de-DE"/>
        </w:rPr>
        <w:t>)</w:t>
      </w:r>
    </w:p>
    <w:p w14:paraId="3BB87F94" w14:textId="74029450"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011EAAE9" w14:textId="2200BA13"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300312A1" w14:textId="018204E6"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67ED32CA" w14:textId="47CEF7E8"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11C2542A" w14:textId="6A094AA8"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01E2E7BF" w14:textId="4FE964DB"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2FE136AE" w14:textId="41D77C17" w:rsidR="00192B91" w:rsidRDefault="00192B91" w:rsidP="00192B91">
      <w:pPr>
        <w:widowControl/>
        <w:autoSpaceDE w:val="0"/>
        <w:autoSpaceDN w:val="0"/>
        <w:jc w:val="left"/>
        <w:rPr>
          <w:color w:val="000000" w:themeColor="text1"/>
          <w:lang w:val="de-DE"/>
        </w:rPr>
      </w:pPr>
      <w:r>
        <w:rPr>
          <w:color w:val="000000" w:themeColor="text1"/>
          <w:lang w:val="de-DE" w:eastAsia="ko-KR"/>
        </w:rPr>
        <w:t>Befiehl du deine Wege (11</w:t>
      </w:r>
      <w:r>
        <w:rPr>
          <w:rFonts w:hint="eastAsia"/>
          <w:color w:val="000000" w:themeColor="text1"/>
        </w:rPr>
        <w:t>月</w:t>
      </w:r>
      <w:r>
        <w:rPr>
          <w:color w:val="000000" w:themeColor="text1"/>
          <w:lang w:val="de-DE"/>
        </w:rPr>
        <w:t>5</w:t>
      </w:r>
      <w:r>
        <w:rPr>
          <w:rFonts w:hint="eastAsia"/>
          <w:color w:val="000000" w:themeColor="text1"/>
          <w:lang w:val="de-DE"/>
        </w:rPr>
        <w:t>日の資料</w:t>
      </w:r>
      <w:r>
        <w:rPr>
          <w:color w:val="000000" w:themeColor="text1"/>
          <w:lang w:val="de-DE"/>
        </w:rPr>
        <w:t>)</w:t>
      </w:r>
    </w:p>
    <w:p w14:paraId="6DFB87E7" w14:textId="77777777"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4E22F3AC" w14:textId="4FC64875"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B</w:t>
      </w:r>
    </w:p>
    <w:p w14:paraId="78273BE7" w14:textId="77777777"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14321118" w14:textId="3899C035"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B</w:t>
      </w:r>
    </w:p>
    <w:p w14:paraId="5FC68914" w14:textId="38A886E1"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C</w:t>
      </w:r>
    </w:p>
    <w:p w14:paraId="5E85A96B" w14:textId="42DC0494"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D</w:t>
      </w:r>
    </w:p>
    <w:p w14:paraId="48C14FF4" w14:textId="159A63F7"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C</w:t>
      </w:r>
    </w:p>
    <w:p w14:paraId="3B251490" w14:textId="2AD981B9" w:rsidR="00192B91" w:rsidRPr="00B054C2" w:rsidRDefault="00192B91" w:rsidP="00192B91">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D</w:t>
      </w:r>
    </w:p>
    <w:p w14:paraId="5CA6AF06" w14:textId="13408820" w:rsidR="00B054C2" w:rsidRPr="005428AA" w:rsidRDefault="005428AA" w:rsidP="00B054C2">
      <w:pPr>
        <w:widowControl/>
        <w:autoSpaceDE w:val="0"/>
        <w:autoSpaceDN w:val="0"/>
        <w:jc w:val="left"/>
        <w:rPr>
          <w:color w:val="000000" w:themeColor="text1"/>
          <w:lang w:val="de-DE"/>
        </w:rPr>
      </w:pPr>
      <w:r>
        <w:rPr>
          <w:color w:val="000000" w:themeColor="text1"/>
          <w:lang w:val="de-DE"/>
        </w:rPr>
        <w:t>O Haupt voll Blut und Wunden</w:t>
      </w:r>
      <w:r>
        <w:rPr>
          <w:rFonts w:hint="eastAsia"/>
          <w:color w:val="000000" w:themeColor="text1"/>
          <w:lang w:val="de-DE"/>
        </w:rPr>
        <w:t>は</w:t>
      </w:r>
      <w:r>
        <w:rPr>
          <w:color w:val="000000" w:themeColor="text1"/>
          <w:lang w:val="de-DE"/>
        </w:rPr>
        <w:t>Befiehl du deine Wege</w:t>
      </w:r>
      <w:r>
        <w:rPr>
          <w:rFonts w:hint="eastAsia"/>
          <w:color w:val="000000" w:themeColor="text1"/>
          <w:lang w:val="de-DE"/>
        </w:rPr>
        <w:t>と同じ。</w:t>
      </w:r>
    </w:p>
    <w:p w14:paraId="3BC5A4C2" w14:textId="77777777" w:rsidR="005428AA" w:rsidRDefault="005428AA" w:rsidP="00B054C2">
      <w:pPr>
        <w:widowControl/>
        <w:autoSpaceDE w:val="0"/>
        <w:autoSpaceDN w:val="0"/>
        <w:jc w:val="left"/>
        <w:rPr>
          <w:color w:val="000000" w:themeColor="text1"/>
          <w:lang w:val="de-DE"/>
        </w:rPr>
        <w:sectPr w:rsidR="005428AA" w:rsidSect="005428AA">
          <w:type w:val="continuous"/>
          <w:pgSz w:w="11900" w:h="16840"/>
          <w:pgMar w:top="1134" w:right="1134" w:bottom="1134" w:left="1134" w:header="851" w:footer="992" w:gutter="0"/>
          <w:cols w:num="2" w:space="425"/>
          <w:docGrid w:type="lines" w:linePitch="400"/>
        </w:sectPr>
      </w:pPr>
    </w:p>
    <w:p w14:paraId="4270B500" w14:textId="25013E74" w:rsidR="00B054C2" w:rsidRPr="00927A24" w:rsidRDefault="00A9484C" w:rsidP="00B054C2">
      <w:pPr>
        <w:widowControl/>
        <w:autoSpaceDE w:val="0"/>
        <w:autoSpaceDN w:val="0"/>
        <w:jc w:val="left"/>
        <w:rPr>
          <w:color w:val="000000" w:themeColor="text1"/>
          <w:u w:val="single"/>
        </w:rPr>
      </w:pPr>
      <w:r w:rsidRPr="00927A24">
        <w:rPr>
          <w:rFonts w:hint="eastAsia"/>
          <w:color w:val="000000" w:themeColor="text1"/>
          <w:u w:val="single"/>
          <w:lang w:val="de-DE"/>
        </w:rPr>
        <w:lastRenderedPageBreak/>
        <w:t>非常に独特（</w:t>
      </w:r>
      <w:proofErr w:type="spellStart"/>
      <w:r w:rsidRPr="00927A24">
        <w:rPr>
          <w:color w:val="000000" w:themeColor="text1"/>
          <w:u w:val="single"/>
          <w:lang w:val="de-DE"/>
        </w:rPr>
        <w:t>artistic</w:t>
      </w:r>
      <w:proofErr w:type="spellEnd"/>
      <w:r w:rsidRPr="00927A24">
        <w:rPr>
          <w:rFonts w:hint="eastAsia"/>
          <w:color w:val="000000" w:themeColor="text1"/>
          <w:u w:val="single"/>
          <w:lang w:val="de-DE"/>
        </w:rPr>
        <w:t>）</w:t>
      </w:r>
      <w:r w:rsidR="00B054C2" w:rsidRPr="00927A24">
        <w:rPr>
          <w:rFonts w:hint="eastAsia"/>
          <w:color w:val="000000" w:themeColor="text1"/>
          <w:u w:val="single"/>
        </w:rPr>
        <w:t>な例</w:t>
      </w:r>
    </w:p>
    <w:p w14:paraId="4EF7941A" w14:textId="247B732C" w:rsidR="00B054C2" w:rsidRDefault="00B054C2" w:rsidP="00B054C2">
      <w:pPr>
        <w:widowControl/>
        <w:autoSpaceDE w:val="0"/>
        <w:autoSpaceDN w:val="0"/>
        <w:jc w:val="left"/>
        <w:rPr>
          <w:color w:val="000000" w:themeColor="text1"/>
          <w:lang w:val="de-DE"/>
        </w:rPr>
      </w:pPr>
      <w:r>
        <w:rPr>
          <w:rFonts w:hint="eastAsia"/>
          <w:color w:val="000000" w:themeColor="text1"/>
        </w:rPr>
        <w:t>「</w:t>
      </w:r>
      <w:r>
        <w:rPr>
          <w:color w:val="000000" w:themeColor="text1"/>
          <w:lang w:val="de-DE"/>
        </w:rPr>
        <w:t>Wie schön leuchtet der Morgenstern</w:t>
      </w:r>
      <w:r>
        <w:rPr>
          <w:rFonts w:hint="eastAsia"/>
          <w:color w:val="000000" w:themeColor="text1"/>
        </w:rPr>
        <w:t>」</w:t>
      </w:r>
    </w:p>
    <w:p w14:paraId="2EFE220C" w14:textId="496C10C9" w:rsidR="00B054C2" w:rsidRDefault="00B054C2" w:rsidP="00B054C2">
      <w:pPr>
        <w:widowControl/>
        <w:autoSpaceDE w:val="0"/>
        <w:autoSpaceDN w:val="0"/>
        <w:jc w:val="left"/>
        <w:rPr>
          <w:color w:val="000000" w:themeColor="text1"/>
          <w:lang w:val="de-DE"/>
        </w:rPr>
      </w:pPr>
      <w:r>
        <w:rPr>
          <w:rFonts w:hint="eastAsia"/>
          <w:color w:val="000000" w:themeColor="text1"/>
          <w:lang w:val="de-DE"/>
        </w:rPr>
        <w:t>歌詞とメロディー：</w:t>
      </w:r>
      <w:r>
        <w:rPr>
          <w:color w:val="000000" w:themeColor="text1"/>
          <w:lang w:val="de-DE"/>
        </w:rPr>
        <w:t>Philipp Nicolai (1556–1608), 1599.</w:t>
      </w:r>
    </w:p>
    <w:p w14:paraId="1D787CEF" w14:textId="5C9207FC" w:rsidR="001F6D1F" w:rsidRDefault="001F6D1F" w:rsidP="001F6D1F">
      <w:pPr>
        <w:widowControl/>
        <w:autoSpaceDE w:val="0"/>
        <w:autoSpaceDN w:val="0"/>
        <w:jc w:val="left"/>
        <w:rPr>
          <w:color w:val="000000" w:themeColor="text1"/>
          <w:lang w:val="de-DE"/>
        </w:rPr>
      </w:pPr>
      <w:r>
        <w:rPr>
          <w:rFonts w:hint="eastAsia"/>
          <w:color w:val="000000" w:themeColor="text1"/>
          <w:lang w:val="de-DE"/>
        </w:rPr>
        <w:t>ニコライはルター派の牧師。彼の賛美歌作は二曲しか残っていないが、両方とも極めて有名な歌で、歌詞と旋律が同じ人に作られた、賛美歌に珍しい例である。歌詞とメロディー</w:t>
      </w:r>
      <w:r>
        <w:rPr>
          <w:rFonts w:hint="eastAsia"/>
          <w:color w:val="000000" w:themeColor="text1"/>
          <w:lang w:val="de-DE"/>
        </w:rPr>
        <w:lastRenderedPageBreak/>
        <w:t>が同じ人物に作られるのは中世のマイスタージンガーでは普通だったが、ニコライはその影響を受けた最後の人とも言われている。</w:t>
      </w:r>
    </w:p>
    <w:p w14:paraId="69493D10" w14:textId="7935332A" w:rsidR="001F6D1F" w:rsidRDefault="001F6D1F" w:rsidP="001F6D1F">
      <w:pPr>
        <w:widowControl/>
        <w:autoSpaceDE w:val="0"/>
        <w:autoSpaceDN w:val="0"/>
        <w:jc w:val="left"/>
        <w:rPr>
          <w:color w:val="000000" w:themeColor="text1"/>
          <w:lang w:val="de-DE"/>
        </w:rPr>
      </w:pPr>
      <w:r>
        <w:rPr>
          <w:rFonts w:hint="eastAsia"/>
          <w:color w:val="000000" w:themeColor="text1"/>
          <w:lang w:val="de-DE"/>
        </w:rPr>
        <w:t>またこの歌には</w:t>
      </w:r>
      <w:r>
        <w:rPr>
          <w:color w:val="000000" w:themeColor="text1"/>
          <w:lang w:val="de-DE"/>
        </w:rPr>
        <w:t>1600</w:t>
      </w:r>
      <w:r w:rsidR="0039546A">
        <w:rPr>
          <w:rFonts w:hint="eastAsia"/>
          <w:color w:val="000000" w:themeColor="text1"/>
          <w:lang w:val="de-DE"/>
        </w:rPr>
        <w:t>年</w:t>
      </w:r>
      <w:r>
        <w:rPr>
          <w:rFonts w:hint="eastAsia"/>
          <w:color w:val="000000" w:themeColor="text1"/>
          <w:lang w:val="de-DE"/>
        </w:rPr>
        <w:t>ごろに</w:t>
      </w:r>
      <w:r w:rsidR="0039546A">
        <w:rPr>
          <w:rFonts w:hint="eastAsia"/>
          <w:color w:val="000000" w:themeColor="text1"/>
          <w:lang w:val="de-DE"/>
        </w:rPr>
        <w:t>は</w:t>
      </w:r>
      <w:r>
        <w:rPr>
          <w:rFonts w:hint="eastAsia"/>
          <w:color w:val="000000" w:themeColor="text1"/>
          <w:lang w:val="de-DE"/>
        </w:rPr>
        <w:t>すでに珍しくなっ</w:t>
      </w:r>
      <w:r w:rsidR="0039546A">
        <w:rPr>
          <w:rFonts w:hint="eastAsia"/>
          <w:color w:val="000000" w:themeColor="text1"/>
          <w:lang w:val="de-DE"/>
        </w:rPr>
        <w:t>てい</w:t>
      </w:r>
      <w:r>
        <w:rPr>
          <w:rFonts w:hint="eastAsia"/>
          <w:color w:val="000000" w:themeColor="text1"/>
          <w:lang w:val="de-DE"/>
        </w:rPr>
        <w:t>たドイツ語の古風の韻律の一種類の作り方も部分的に扱われている。つまり、</w:t>
      </w:r>
      <w:r>
        <w:rPr>
          <w:color w:val="000000" w:themeColor="text1"/>
          <w:lang w:val="de-DE"/>
        </w:rPr>
        <w:t>Hebung</w:t>
      </w:r>
      <w:r>
        <w:rPr>
          <w:rFonts w:hint="eastAsia"/>
          <w:color w:val="000000" w:themeColor="text1"/>
          <w:lang w:val="de-DE"/>
        </w:rPr>
        <w:t>と</w:t>
      </w:r>
      <w:r>
        <w:rPr>
          <w:color w:val="000000" w:themeColor="text1"/>
          <w:lang w:val="de-DE"/>
        </w:rPr>
        <w:t>Senkung</w:t>
      </w:r>
      <w:r w:rsidR="0039546A">
        <w:rPr>
          <w:rFonts w:hint="eastAsia"/>
          <w:color w:val="000000" w:themeColor="text1"/>
          <w:lang w:val="de-DE"/>
        </w:rPr>
        <w:t>を区別せず音節を数える作り方である。その作り方はルター自身</w:t>
      </w:r>
      <w:r>
        <w:rPr>
          <w:rFonts w:hint="eastAsia"/>
          <w:color w:val="000000" w:themeColor="text1"/>
          <w:lang w:val="de-DE"/>
        </w:rPr>
        <w:t>の一部の歌にも見られる。ニコライの作ではそれに当たる箇所は（現代の楽譜の）二分音符で作曲されている。</w:t>
      </w:r>
    </w:p>
    <w:p w14:paraId="03FDA694" w14:textId="731B2691" w:rsidR="001F6D1F" w:rsidRDefault="001F6D1F" w:rsidP="001F6D1F">
      <w:pPr>
        <w:widowControl/>
        <w:autoSpaceDE w:val="0"/>
        <w:autoSpaceDN w:val="0"/>
        <w:jc w:val="left"/>
        <w:rPr>
          <w:color w:val="000000" w:themeColor="text1"/>
          <w:lang w:val="de-DE"/>
        </w:rPr>
      </w:pPr>
      <w:r>
        <w:rPr>
          <w:rFonts w:hint="eastAsia"/>
          <w:color w:val="000000" w:themeColor="text1"/>
          <w:lang w:val="de-DE"/>
        </w:rPr>
        <w:t>全体的にこの歌の韻律は他の賛美歌に多く見られる形式的なものではなく、普通の韻律論（</w:t>
      </w:r>
      <w:r>
        <w:rPr>
          <w:color w:val="000000" w:themeColor="text1"/>
          <w:lang w:val="de-DE"/>
        </w:rPr>
        <w:t>Hebung, Senkung, Verszeile</w:t>
      </w:r>
      <w:r>
        <w:rPr>
          <w:rFonts w:hint="eastAsia"/>
          <w:color w:val="000000" w:themeColor="text1"/>
          <w:lang w:val="de-DE"/>
        </w:rPr>
        <w:t>の</w:t>
      </w:r>
      <w:r w:rsidR="0039546A">
        <w:rPr>
          <w:rFonts w:hint="eastAsia"/>
          <w:color w:val="000000" w:themeColor="text1"/>
          <w:lang w:val="de-DE"/>
        </w:rPr>
        <w:t>概念など）ではもはや分析出来ない、旋律の傾向に微妙に対応する</w:t>
      </w:r>
      <w:bookmarkStart w:id="0" w:name="_GoBack"/>
      <w:bookmarkEnd w:id="0"/>
      <w:r>
        <w:rPr>
          <w:rFonts w:hint="eastAsia"/>
          <w:color w:val="000000" w:themeColor="text1"/>
          <w:lang w:val="de-DE"/>
        </w:rPr>
        <w:t>形になっている。これは歌詞とメロディーが同じ人に同時に作られたからこそありえたことではなかろうか。あえて分析すれば大体以下の様になるだろう。（音節を数える分は</w:t>
      </w:r>
      <w:r>
        <w:rPr>
          <w:color w:val="000000" w:themeColor="text1"/>
          <w:lang w:val="de-DE"/>
        </w:rPr>
        <w:t>Hebung</w:t>
      </w:r>
      <w:r>
        <w:rPr>
          <w:rFonts w:hint="eastAsia"/>
          <w:color w:val="000000" w:themeColor="text1"/>
          <w:lang w:val="de-DE"/>
        </w:rPr>
        <w:t>のマークの連続で示した。）</w:t>
      </w:r>
    </w:p>
    <w:p w14:paraId="666A9C8A" w14:textId="77777777" w:rsidR="001F6D1F" w:rsidRPr="0068260E" w:rsidRDefault="001F6D1F" w:rsidP="001F6D1F">
      <w:pPr>
        <w:widowControl/>
        <w:autoSpaceDE w:val="0"/>
        <w:autoSpaceDN w:val="0"/>
        <w:spacing w:line="240" w:lineRule="exact"/>
        <w:jc w:val="left"/>
        <w:rPr>
          <w:color w:val="000000" w:themeColor="text1"/>
          <w:lang w:val="de-DE"/>
        </w:rPr>
      </w:pPr>
      <w:r w:rsidRPr="0068260E">
        <w:rPr>
          <w:color w:val="000000" w:themeColor="text1"/>
          <w:lang w:val="de-DE"/>
        </w:rPr>
        <w:t xml:space="preserve">– – – – </w:t>
      </w: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w:t>
      </w:r>
      <w:r w:rsidRPr="0068260E">
        <w:rPr>
          <w:b/>
          <w:color w:val="000000" w:themeColor="text1"/>
          <w:lang w:val="de-DE"/>
        </w:rPr>
        <w:t>–</w:t>
      </w:r>
      <w:r w:rsidRPr="0068260E">
        <w:rPr>
          <w:rFonts w:hint="eastAsia"/>
          <w:color w:val="000000" w:themeColor="text1"/>
          <w:lang w:val="de-DE"/>
        </w:rPr>
        <w:tab/>
      </w:r>
      <w:r w:rsidRPr="0068260E">
        <w:rPr>
          <w:color w:val="000000" w:themeColor="text1"/>
          <w:lang w:val="de-DE"/>
        </w:rPr>
        <w:t>A</w:t>
      </w:r>
    </w:p>
    <w:p w14:paraId="230451CC" w14:textId="77777777" w:rsidR="001F6D1F" w:rsidRPr="0068260E" w:rsidRDefault="001F6D1F" w:rsidP="001F6D1F">
      <w:pPr>
        <w:widowControl/>
        <w:autoSpaceDE w:val="0"/>
        <w:autoSpaceDN w:val="0"/>
        <w:spacing w:line="240" w:lineRule="exact"/>
        <w:jc w:val="left"/>
        <w:rPr>
          <w:color w:val="000000" w:themeColor="text1"/>
          <w:lang w:val="de-DE"/>
        </w:rPr>
      </w:pP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w:t>
      </w:r>
      <w:r w:rsidRPr="0068260E">
        <w:rPr>
          <w:b/>
          <w:color w:val="000000" w:themeColor="text1"/>
          <w:lang w:val="de-DE"/>
        </w:rPr>
        <w:t>–</w:t>
      </w:r>
      <w:r w:rsidRPr="0068260E">
        <w:rPr>
          <w:rFonts w:hint="eastAsia"/>
          <w:color w:val="000000" w:themeColor="text1"/>
          <w:lang w:val="de-DE"/>
        </w:rPr>
        <w:t xml:space="preserve"> </w:t>
      </w:r>
      <w:r w:rsidRPr="0068260E">
        <w:rPr>
          <w:rFonts w:hint="eastAsia"/>
          <w:color w:val="000000" w:themeColor="text1"/>
          <w:lang w:val="de-DE"/>
        </w:rPr>
        <w:tab/>
      </w:r>
      <w:r w:rsidRPr="0068260E">
        <w:rPr>
          <w:color w:val="000000" w:themeColor="text1"/>
          <w:lang w:val="de-DE"/>
        </w:rPr>
        <w:t>A</w:t>
      </w:r>
    </w:p>
    <w:p w14:paraId="77C2B5A7" w14:textId="77777777" w:rsidR="001F6D1F" w:rsidRPr="0068260E" w:rsidRDefault="001F6D1F" w:rsidP="001F6D1F">
      <w:pPr>
        <w:widowControl/>
        <w:autoSpaceDE w:val="0"/>
        <w:autoSpaceDN w:val="0"/>
        <w:spacing w:line="240" w:lineRule="exact"/>
        <w:jc w:val="left"/>
        <w:rPr>
          <w:color w:val="000000" w:themeColor="text1"/>
          <w:lang w:val="de-DE"/>
        </w:rPr>
      </w:pP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68260E">
        <w:rPr>
          <w:rFonts w:hint="eastAsia"/>
          <w:color w:val="000000" w:themeColor="text1"/>
          <w:lang w:val="de-DE"/>
        </w:rPr>
        <w:tab/>
      </w:r>
      <w:r w:rsidRPr="0068260E">
        <w:rPr>
          <w:color w:val="000000" w:themeColor="text1"/>
          <w:lang w:val="de-DE"/>
        </w:rPr>
        <w:t>C</w:t>
      </w:r>
    </w:p>
    <w:p w14:paraId="03BFD0DE" w14:textId="77777777" w:rsidR="001F6D1F" w:rsidRPr="0068260E" w:rsidRDefault="001F6D1F" w:rsidP="001F6D1F">
      <w:pPr>
        <w:widowControl/>
        <w:autoSpaceDE w:val="0"/>
        <w:autoSpaceDN w:val="0"/>
        <w:spacing w:line="240" w:lineRule="exact"/>
        <w:jc w:val="left"/>
        <w:rPr>
          <w:color w:val="000000" w:themeColor="text1"/>
          <w:lang w:val="de-DE"/>
        </w:rPr>
      </w:pPr>
      <w:r w:rsidRPr="0068260E">
        <w:rPr>
          <w:color w:val="000000" w:themeColor="text1"/>
          <w:lang w:val="de-DE"/>
        </w:rPr>
        <w:t xml:space="preserve">– – – – </w:t>
      </w: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w:t>
      </w:r>
      <w:r w:rsidRPr="0068260E">
        <w:rPr>
          <w:b/>
          <w:color w:val="000000" w:themeColor="text1"/>
          <w:lang w:val="de-DE"/>
        </w:rPr>
        <w:t>–</w:t>
      </w:r>
      <w:r w:rsidRPr="0068260E">
        <w:rPr>
          <w:rFonts w:hint="eastAsia"/>
          <w:color w:val="000000" w:themeColor="text1"/>
          <w:lang w:val="de-DE"/>
        </w:rPr>
        <w:tab/>
      </w:r>
      <w:r w:rsidRPr="0068260E">
        <w:rPr>
          <w:color w:val="000000" w:themeColor="text1"/>
          <w:lang w:val="de-DE"/>
        </w:rPr>
        <w:t>B</w:t>
      </w:r>
    </w:p>
    <w:p w14:paraId="70BC783D" w14:textId="77777777" w:rsidR="001F6D1F" w:rsidRPr="0068260E" w:rsidRDefault="001F6D1F" w:rsidP="001F6D1F">
      <w:pPr>
        <w:widowControl/>
        <w:autoSpaceDE w:val="0"/>
        <w:autoSpaceDN w:val="0"/>
        <w:spacing w:line="240" w:lineRule="exact"/>
        <w:jc w:val="left"/>
        <w:rPr>
          <w:color w:val="000000" w:themeColor="text1"/>
          <w:lang w:val="de-DE"/>
        </w:rPr>
      </w:pP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w:t>
      </w:r>
      <w:r w:rsidRPr="0068260E">
        <w:rPr>
          <w:b/>
          <w:color w:val="000000" w:themeColor="text1"/>
          <w:lang w:val="de-DE"/>
        </w:rPr>
        <w:t>–</w:t>
      </w:r>
      <w:r w:rsidRPr="0068260E">
        <w:rPr>
          <w:rFonts w:hint="eastAsia"/>
          <w:color w:val="000000" w:themeColor="text1"/>
          <w:lang w:val="de-DE"/>
        </w:rPr>
        <w:t xml:space="preserve"> </w:t>
      </w:r>
      <w:r w:rsidRPr="0068260E">
        <w:rPr>
          <w:rFonts w:hint="eastAsia"/>
          <w:color w:val="000000" w:themeColor="text1"/>
          <w:lang w:val="de-DE"/>
        </w:rPr>
        <w:tab/>
      </w:r>
      <w:r w:rsidRPr="0068260E">
        <w:rPr>
          <w:color w:val="000000" w:themeColor="text1"/>
          <w:lang w:val="de-DE"/>
        </w:rPr>
        <w:t>B</w:t>
      </w:r>
    </w:p>
    <w:p w14:paraId="095DA0B8" w14:textId="77777777" w:rsidR="001F6D1F" w:rsidRPr="0068260E" w:rsidRDefault="001F6D1F" w:rsidP="001F6D1F">
      <w:pPr>
        <w:widowControl/>
        <w:autoSpaceDE w:val="0"/>
        <w:autoSpaceDN w:val="0"/>
        <w:spacing w:line="240" w:lineRule="exact"/>
        <w:jc w:val="left"/>
        <w:rPr>
          <w:color w:val="000000" w:themeColor="text1"/>
          <w:lang w:val="de-DE"/>
        </w:rPr>
      </w:pP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68260E">
        <w:rPr>
          <w:rFonts w:hint="eastAsia"/>
          <w:color w:val="000000" w:themeColor="text1"/>
          <w:lang w:val="de-DE"/>
        </w:rPr>
        <w:tab/>
      </w:r>
      <w:r w:rsidRPr="0068260E">
        <w:rPr>
          <w:color w:val="000000" w:themeColor="text1"/>
          <w:lang w:val="de-DE"/>
        </w:rPr>
        <w:t>C</w:t>
      </w:r>
    </w:p>
    <w:p w14:paraId="67EB5D53" w14:textId="77777777" w:rsidR="001F6D1F" w:rsidRPr="0068260E" w:rsidRDefault="001F6D1F" w:rsidP="001F6D1F">
      <w:pPr>
        <w:widowControl/>
        <w:autoSpaceDE w:val="0"/>
        <w:autoSpaceDN w:val="0"/>
        <w:spacing w:line="240" w:lineRule="exact"/>
        <w:jc w:val="left"/>
        <w:rPr>
          <w:color w:val="000000" w:themeColor="text1"/>
          <w:lang w:val="de-DE"/>
        </w:rPr>
      </w:pPr>
      <w:r w:rsidRPr="0068260E">
        <w:rPr>
          <w:color w:val="000000" w:themeColor="text1"/>
          <w:lang w:val="de-DE"/>
        </w:rPr>
        <w:t xml:space="preserve">– </w:t>
      </w:r>
      <w:r w:rsidRPr="0068260E">
        <w:rPr>
          <w:b/>
          <w:color w:val="000000" w:themeColor="text1"/>
          <w:lang w:val="de-DE"/>
        </w:rPr>
        <w:t>–</w:t>
      </w:r>
      <w:r w:rsidRPr="0068260E">
        <w:rPr>
          <w:rFonts w:hint="eastAsia"/>
          <w:color w:val="000000" w:themeColor="text1"/>
          <w:lang w:val="de-DE"/>
        </w:rPr>
        <w:t xml:space="preserve"> </w:t>
      </w:r>
      <w:r w:rsidRPr="0068260E">
        <w:rPr>
          <w:rFonts w:hint="eastAsia"/>
          <w:color w:val="000000" w:themeColor="text1"/>
          <w:lang w:val="de-DE"/>
        </w:rPr>
        <w:tab/>
      </w:r>
      <w:r w:rsidRPr="0068260E">
        <w:rPr>
          <w:rFonts w:hint="eastAsia"/>
          <w:color w:val="000000" w:themeColor="text1"/>
          <w:lang w:val="de-DE"/>
        </w:rPr>
        <w:tab/>
        <w:t>D</w:t>
      </w:r>
    </w:p>
    <w:p w14:paraId="4B6838FB" w14:textId="77777777" w:rsidR="001F6D1F" w:rsidRPr="0068260E" w:rsidRDefault="001F6D1F" w:rsidP="001F6D1F">
      <w:pPr>
        <w:widowControl/>
        <w:autoSpaceDE w:val="0"/>
        <w:autoSpaceDN w:val="0"/>
        <w:spacing w:line="240" w:lineRule="exact"/>
        <w:jc w:val="left"/>
        <w:rPr>
          <w:color w:val="000000" w:themeColor="text1"/>
          <w:lang w:val="de-DE"/>
        </w:rPr>
      </w:pPr>
      <w:r w:rsidRPr="0068260E">
        <w:rPr>
          <w:color w:val="000000" w:themeColor="text1"/>
          <w:lang w:val="de-DE"/>
        </w:rPr>
        <w:t xml:space="preserve">– </w:t>
      </w:r>
      <w:r w:rsidRPr="0068260E">
        <w:rPr>
          <w:b/>
          <w:color w:val="000000" w:themeColor="text1"/>
          <w:lang w:val="de-DE"/>
        </w:rPr>
        <w:t>–</w:t>
      </w:r>
      <w:r w:rsidRPr="0068260E">
        <w:rPr>
          <w:rFonts w:hint="eastAsia"/>
          <w:color w:val="000000" w:themeColor="text1"/>
          <w:lang w:val="de-DE"/>
        </w:rPr>
        <w:t xml:space="preserve"> </w:t>
      </w:r>
      <w:r w:rsidRPr="0068260E">
        <w:rPr>
          <w:rFonts w:hint="eastAsia"/>
          <w:color w:val="000000" w:themeColor="text1"/>
          <w:lang w:val="de-DE"/>
        </w:rPr>
        <w:tab/>
      </w:r>
      <w:r w:rsidRPr="0068260E">
        <w:rPr>
          <w:rFonts w:hint="eastAsia"/>
          <w:color w:val="000000" w:themeColor="text1"/>
          <w:lang w:val="de-DE"/>
        </w:rPr>
        <w:tab/>
        <w:t>D</w:t>
      </w:r>
    </w:p>
    <w:p w14:paraId="785ECA60" w14:textId="77777777" w:rsidR="001F6D1F" w:rsidRPr="0068260E" w:rsidRDefault="001F6D1F" w:rsidP="001F6D1F">
      <w:pPr>
        <w:widowControl/>
        <w:autoSpaceDE w:val="0"/>
        <w:autoSpaceDN w:val="0"/>
        <w:spacing w:line="240" w:lineRule="exact"/>
        <w:jc w:val="left"/>
        <w:rPr>
          <w:color w:val="000000" w:themeColor="text1"/>
          <w:lang w:val="de-DE"/>
        </w:rPr>
      </w:pPr>
      <w:r w:rsidRPr="0068260E">
        <w:rPr>
          <w:color w:val="000000" w:themeColor="text1"/>
          <w:lang w:val="de-DE"/>
        </w:rPr>
        <w:t xml:space="preserve">– </w:t>
      </w:r>
      <w:r w:rsidRPr="0068260E">
        <w:rPr>
          <w:rFonts w:hint="eastAsia"/>
          <w:color w:val="000000" w:themeColor="text1"/>
          <w:position w:val="-12"/>
          <w:lang w:val="de-DE"/>
        </w:rPr>
        <w:t>˘</w:t>
      </w:r>
      <w:r w:rsidRPr="0068260E">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68260E">
        <w:rPr>
          <w:rFonts w:hint="eastAsia"/>
          <w:color w:val="000000" w:themeColor="text1"/>
          <w:lang w:val="de-DE"/>
        </w:rPr>
        <w:tab/>
      </w:r>
      <w:r w:rsidRPr="0068260E">
        <w:rPr>
          <w:color w:val="000000" w:themeColor="text1"/>
          <w:lang w:val="de-DE"/>
        </w:rPr>
        <w:tab/>
        <w:t>E</w:t>
      </w:r>
    </w:p>
    <w:p w14:paraId="6786B2DE" w14:textId="77777777" w:rsidR="001F6D1F" w:rsidRPr="0068260E" w:rsidRDefault="001F6D1F" w:rsidP="001F6D1F">
      <w:pPr>
        <w:widowControl/>
        <w:autoSpaceDE w:val="0"/>
        <w:autoSpaceDN w:val="0"/>
        <w:spacing w:line="240" w:lineRule="exact"/>
        <w:jc w:val="left"/>
        <w:rPr>
          <w:color w:val="000000" w:themeColor="text1"/>
          <w:lang w:val="de-DE"/>
        </w:rPr>
      </w:pPr>
      <w:r w:rsidRPr="0068260E">
        <w:rPr>
          <w:color w:val="000000" w:themeColor="text1"/>
          <w:lang w:val="de-DE"/>
        </w:rPr>
        <w:t xml:space="preserve">– </w:t>
      </w:r>
      <w:r w:rsidRPr="0068260E">
        <w:rPr>
          <w:rFonts w:hint="eastAsia"/>
          <w:color w:val="000000" w:themeColor="text1"/>
          <w:position w:val="-12"/>
          <w:lang w:val="de-DE"/>
        </w:rPr>
        <w:t>˘</w:t>
      </w:r>
      <w:r w:rsidRPr="0068260E">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68260E">
        <w:rPr>
          <w:rFonts w:hint="eastAsia"/>
          <w:color w:val="000000" w:themeColor="text1"/>
          <w:lang w:val="de-DE"/>
        </w:rPr>
        <w:tab/>
      </w:r>
      <w:r w:rsidRPr="0068260E">
        <w:rPr>
          <w:color w:val="000000" w:themeColor="text1"/>
          <w:lang w:val="de-DE"/>
        </w:rPr>
        <w:tab/>
        <w:t>E</w:t>
      </w:r>
    </w:p>
    <w:p w14:paraId="3588E15D" w14:textId="77777777" w:rsidR="001F6D1F" w:rsidRPr="0068260E" w:rsidRDefault="001F6D1F" w:rsidP="001F6D1F">
      <w:pPr>
        <w:widowControl/>
        <w:autoSpaceDE w:val="0"/>
        <w:autoSpaceDN w:val="0"/>
        <w:spacing w:line="240" w:lineRule="exact"/>
        <w:jc w:val="left"/>
        <w:rPr>
          <w:color w:val="000000" w:themeColor="text1"/>
          <w:lang w:val="de-DE"/>
        </w:rPr>
      </w:pPr>
      <w:r w:rsidRPr="0068260E">
        <w:rPr>
          <w:color w:val="000000" w:themeColor="text1"/>
          <w:lang w:val="de-DE"/>
        </w:rPr>
        <w:t xml:space="preserve">            – </w:t>
      </w:r>
      <w:r w:rsidRPr="0068260E">
        <w:rPr>
          <w:rFonts w:hint="eastAsia"/>
          <w:color w:val="000000" w:themeColor="text1"/>
          <w:position w:val="-12"/>
          <w:lang w:val="de-DE"/>
        </w:rPr>
        <w:t>˘</w:t>
      </w:r>
      <w:r w:rsidRPr="0068260E">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68260E">
        <w:rPr>
          <w:rFonts w:hint="eastAsia"/>
          <w:color w:val="000000" w:themeColor="text1"/>
          <w:lang w:val="de-DE"/>
        </w:rPr>
        <w:tab/>
      </w:r>
      <w:r w:rsidRPr="0068260E">
        <w:rPr>
          <w:color w:val="000000" w:themeColor="text1"/>
          <w:lang w:val="de-DE"/>
        </w:rPr>
        <w:t>F</w:t>
      </w:r>
    </w:p>
    <w:p w14:paraId="5F3A8A25" w14:textId="77777777" w:rsidR="001F6D1F" w:rsidRPr="00B054C2" w:rsidRDefault="001F6D1F" w:rsidP="001F6D1F">
      <w:pPr>
        <w:widowControl/>
        <w:autoSpaceDE w:val="0"/>
        <w:autoSpaceDN w:val="0"/>
        <w:spacing w:line="240" w:lineRule="exact"/>
        <w:jc w:val="left"/>
        <w:rPr>
          <w:color w:val="000000" w:themeColor="text1"/>
          <w:lang w:val="de-DE"/>
        </w:rPr>
      </w:pPr>
      <w:r w:rsidRPr="0068260E">
        <w:rPr>
          <w:color w:val="000000" w:themeColor="text1"/>
          <w:lang w:val="de-DE"/>
        </w:rPr>
        <w:t xml:space="preserve">– – – – – </w:t>
      </w:r>
      <w:r w:rsidRPr="0068260E">
        <w:rPr>
          <w:rFonts w:hint="eastAsia"/>
          <w:color w:val="000000" w:themeColor="text1"/>
          <w:position w:val="-12"/>
          <w:lang w:val="de-DE"/>
        </w:rPr>
        <w:t>˘</w:t>
      </w:r>
      <w:r w:rsidRPr="0068260E">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F</w:t>
      </w:r>
    </w:p>
    <w:p w14:paraId="5E330599" w14:textId="77777777" w:rsidR="001F6D1F" w:rsidRDefault="001F6D1F" w:rsidP="001F6D1F">
      <w:pPr>
        <w:widowControl/>
        <w:autoSpaceDE w:val="0"/>
        <w:autoSpaceDN w:val="0"/>
        <w:jc w:val="left"/>
        <w:rPr>
          <w:color w:val="000000" w:themeColor="text1"/>
          <w:lang w:val="de-DE"/>
        </w:rPr>
      </w:pPr>
    </w:p>
    <w:p w14:paraId="339DD7C9" w14:textId="3A369B17" w:rsidR="00B054C2" w:rsidRDefault="00B054C2" w:rsidP="00B054C2">
      <w:pPr>
        <w:widowControl/>
        <w:autoSpaceDE w:val="0"/>
        <w:autoSpaceDN w:val="0"/>
        <w:jc w:val="left"/>
        <w:rPr>
          <w:color w:val="000000" w:themeColor="text1"/>
          <w:lang w:val="de-DE"/>
        </w:rPr>
      </w:pPr>
      <w:r>
        <w:rPr>
          <w:noProof/>
          <w:color w:val="000000" w:themeColor="text1"/>
        </w:rPr>
        <w:drawing>
          <wp:inline distT="0" distB="0" distL="0" distR="0" wp14:anchorId="5BE8A695" wp14:editId="127CF266">
            <wp:extent cx="6116320" cy="4497070"/>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JPG"/>
                    <pic:cNvPicPr/>
                  </pic:nvPicPr>
                  <pic:blipFill>
                    <a:blip r:embed="rId6">
                      <a:extLst>
                        <a:ext uri="{28A0092B-C50C-407E-A947-70E740481C1C}">
                          <a14:useLocalDpi xmlns:a14="http://schemas.microsoft.com/office/drawing/2010/main" val="0"/>
                        </a:ext>
                      </a:extLst>
                    </a:blip>
                    <a:stretch>
                      <a:fillRect/>
                    </a:stretch>
                  </pic:blipFill>
                  <pic:spPr>
                    <a:xfrm>
                      <a:off x="0" y="0"/>
                      <a:ext cx="6116320" cy="4497070"/>
                    </a:xfrm>
                    <a:prstGeom prst="rect">
                      <a:avLst/>
                    </a:prstGeom>
                  </pic:spPr>
                </pic:pic>
              </a:graphicData>
            </a:graphic>
          </wp:inline>
        </w:drawing>
      </w:r>
    </w:p>
    <w:p w14:paraId="03B89E06" w14:textId="77777777" w:rsidR="00A9484C" w:rsidRDefault="00A9484C" w:rsidP="00B054C2">
      <w:pPr>
        <w:widowControl/>
        <w:autoSpaceDE w:val="0"/>
        <w:autoSpaceDN w:val="0"/>
        <w:jc w:val="left"/>
        <w:rPr>
          <w:color w:val="000000" w:themeColor="text1"/>
          <w:lang w:val="de-DE"/>
        </w:rPr>
      </w:pPr>
    </w:p>
    <w:p w14:paraId="63D293B7" w14:textId="1F2F4390" w:rsidR="001F6D1F" w:rsidRPr="00A9484C" w:rsidRDefault="001F6D1F" w:rsidP="00B054C2">
      <w:pPr>
        <w:widowControl/>
        <w:autoSpaceDE w:val="0"/>
        <w:autoSpaceDN w:val="0"/>
        <w:jc w:val="left"/>
        <w:rPr>
          <w:color w:val="000000" w:themeColor="text1"/>
          <w:lang w:val="de-DE"/>
        </w:rPr>
      </w:pPr>
      <w:r>
        <w:rPr>
          <w:rFonts w:hint="eastAsia"/>
          <w:color w:val="000000" w:themeColor="text1"/>
          <w:lang w:val="de-DE"/>
        </w:rPr>
        <w:t>この賛美歌は今日まで多くの作曲家に編曲されている。授業では賛美歌と同名のバッハのカンタータ</w:t>
      </w:r>
      <w:r>
        <w:rPr>
          <w:color w:val="000000" w:themeColor="text1"/>
          <w:lang w:val="de-DE"/>
        </w:rPr>
        <w:t>BWV</w:t>
      </w:r>
      <w:r>
        <w:rPr>
          <w:rFonts w:hint="eastAsia"/>
          <w:color w:val="000000" w:themeColor="text1"/>
          <w:lang w:val="de-DE"/>
        </w:rPr>
        <w:t>の第一楽章を聴く。（</w:t>
      </w:r>
      <w:r w:rsidRPr="00C93A48">
        <w:t>http://www.youtube.com/watch?v=Fz9_25PyJ_w</w:t>
      </w:r>
      <w:r>
        <w:rPr>
          <w:rFonts w:hint="eastAsia"/>
          <w:color w:val="000000" w:themeColor="text1"/>
          <w:lang w:val="de-DE"/>
        </w:rPr>
        <w:t>）</w:t>
      </w:r>
    </w:p>
    <w:sectPr w:rsidR="001F6D1F" w:rsidRPr="00A9484C" w:rsidSect="00B054C2">
      <w:type w:val="continuous"/>
      <w:pgSz w:w="11900" w:h="16840"/>
      <w:pgMar w:top="1134" w:right="1134" w:bottom="1134" w:left="1134"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displayBackgroundShape/>
  <w:embedSystemFonts/>
  <w:bordersDoNotSurroundHeader/>
  <w:bordersDoNotSurroundFooter/>
  <w:proofState w:spelling="clean"/>
  <w:defaultTabStop w:val="960"/>
  <w:drawingGridVerticalSpacing w:val="200"/>
  <w:displayHorizontalDrawingGridEvery w:val="0"/>
  <w:displayVerticalDrawingGridEvery w:val="2"/>
  <w:characterSpacingControl w:val="compressPunctuation"/>
  <w:noLineBreaksAfter w:lang="ja-JP" w:val="$([\{£¥〈《「『【〔＄（［｛｢￥"/>
  <w:noLineBreaksBefore w:lang="ja-JP" w:val="!%),.:;?]}¢°‰℃、。々〉》」』】〕゛゜ゝゞ・ヽヾ！％），．：；？］｝｡｣､･ﾞﾟ"/>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DAA"/>
    <w:rsid w:val="000F1DC9"/>
    <w:rsid w:val="00192B91"/>
    <w:rsid w:val="001D359A"/>
    <w:rsid w:val="001F6D1F"/>
    <w:rsid w:val="002046DF"/>
    <w:rsid w:val="002576B2"/>
    <w:rsid w:val="00280130"/>
    <w:rsid w:val="002A6B63"/>
    <w:rsid w:val="002D1F52"/>
    <w:rsid w:val="00363BE7"/>
    <w:rsid w:val="0039546A"/>
    <w:rsid w:val="003E359D"/>
    <w:rsid w:val="00450535"/>
    <w:rsid w:val="00454432"/>
    <w:rsid w:val="00485A3E"/>
    <w:rsid w:val="004A06F0"/>
    <w:rsid w:val="004E1FBD"/>
    <w:rsid w:val="005428AA"/>
    <w:rsid w:val="00567A5E"/>
    <w:rsid w:val="005E579C"/>
    <w:rsid w:val="005F0C16"/>
    <w:rsid w:val="0068260E"/>
    <w:rsid w:val="006A0A44"/>
    <w:rsid w:val="006C3DC6"/>
    <w:rsid w:val="008738FE"/>
    <w:rsid w:val="008F4D4E"/>
    <w:rsid w:val="00921210"/>
    <w:rsid w:val="00927A24"/>
    <w:rsid w:val="009A287A"/>
    <w:rsid w:val="009A5CF0"/>
    <w:rsid w:val="00A5031E"/>
    <w:rsid w:val="00A9484C"/>
    <w:rsid w:val="00AE6B08"/>
    <w:rsid w:val="00AF6D0D"/>
    <w:rsid w:val="00B054C2"/>
    <w:rsid w:val="00B41F1B"/>
    <w:rsid w:val="00BA2A2D"/>
    <w:rsid w:val="00BD36C2"/>
    <w:rsid w:val="00BF68BD"/>
    <w:rsid w:val="00C610FB"/>
    <w:rsid w:val="00C643A2"/>
    <w:rsid w:val="00C91EE5"/>
    <w:rsid w:val="00C93A48"/>
    <w:rsid w:val="00C9575A"/>
    <w:rsid w:val="00C96250"/>
    <w:rsid w:val="00D02A8B"/>
    <w:rsid w:val="00D516D7"/>
    <w:rsid w:val="00DF2548"/>
    <w:rsid w:val="00E04DAA"/>
    <w:rsid w:val="00E106CB"/>
    <w:rsid w:val="00E33B54"/>
    <w:rsid w:val="00EF5D2B"/>
    <w:rsid w:val="00F92CFE"/>
    <w:rsid w:val="00FC09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029AA0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516D7"/>
    <w:pPr>
      <w:spacing w:after="120" w:line="240" w:lineRule="exact"/>
      <w:ind w:left="284" w:hanging="284"/>
    </w:pPr>
    <w:rPr>
      <w:sz w:val="20"/>
    </w:rPr>
  </w:style>
  <w:style w:type="character" w:customStyle="1" w:styleId="a4">
    <w:name w:val="脚注文字列 (文字)"/>
    <w:basedOn w:val="a0"/>
    <w:link w:val="a3"/>
    <w:uiPriority w:val="99"/>
    <w:rsid w:val="00D516D7"/>
    <w:rPr>
      <w:rFonts w:ascii="Times New Roman" w:hAnsi="Times New Roman"/>
      <w:color w:val="000000"/>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516D7"/>
    <w:pPr>
      <w:spacing w:after="120" w:line="240" w:lineRule="exact"/>
      <w:ind w:left="284" w:hanging="284"/>
    </w:pPr>
    <w:rPr>
      <w:sz w:val="20"/>
    </w:rPr>
  </w:style>
  <w:style w:type="character" w:customStyle="1" w:styleId="a4">
    <w:name w:val="脚注文字列 (文字)"/>
    <w:basedOn w:val="a0"/>
    <w:link w:val="a3"/>
    <w:uiPriority w:val="99"/>
    <w:rsid w:val="00D516D7"/>
    <w:rPr>
      <w:rFonts w:ascii="Times New Roman" w:hAnsi="Times New Roman"/>
      <w:color w:val="00000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1391</Characters>
  <Application>Microsoft Macintosh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1631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Gottschewski Hermann</dc:creator>
  <cp:keywords/>
  <dc:description/>
  <cp:lastModifiedBy>Gottschewski Hermann</cp:lastModifiedBy>
  <cp:revision>2</cp:revision>
  <cp:lastPrinted>2012-11-18T21:53:00Z</cp:lastPrinted>
  <dcterms:created xsi:type="dcterms:W3CDTF">2012-12-05T04:30:00Z</dcterms:created>
  <dcterms:modified xsi:type="dcterms:W3CDTF">2012-12-05T04:30:00Z</dcterms:modified>
  <cp:category/>
</cp:coreProperties>
</file>